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仿宋_GB2312" w:eastAsia="仿宋_GB2312" w:cs="Times New Roman"/>
          <w:sz w:val="32"/>
          <w:szCs w:val="30"/>
          <w:lang w:bidi="ar-SA"/>
        </w:rPr>
      </w:pPr>
      <w:r>
        <w:rPr>
          <w:rFonts w:hint="eastAsia" w:ascii="黑体" w:eastAsia="黑体" w:cs="Times New Roman"/>
          <w:kern w:val="0"/>
          <w:sz w:val="32"/>
          <w:szCs w:val="32"/>
          <w:lang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宣传标语口号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创艺简标宋" w:eastAsia="创艺简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0"/>
          <w:lang w:bidi="ar-SA"/>
        </w:rPr>
      </w:pPr>
      <w:r>
        <w:rPr>
          <w:rFonts w:hint="eastAsia" w:ascii="仿宋_GB2312" w:eastAsia="仿宋_GB2312" w:cs="Times New Roman"/>
          <w:sz w:val="32"/>
          <w:szCs w:val="30"/>
          <w:lang w:eastAsia="zh-CN" w:bidi="ar-SA"/>
        </w:rPr>
        <w:t>提</w:t>
      </w:r>
      <w:r>
        <w:rPr>
          <w:rFonts w:hint="eastAsia" w:ascii="仿宋_GB2312" w:eastAsia="仿宋_GB2312" w:cs="Times New Roman"/>
          <w:sz w:val="32"/>
          <w:szCs w:val="30"/>
          <w:lang w:bidi="ar-SA"/>
        </w:rPr>
        <w:t>升基层应急能力，筑牢防灾减灾救灾的人民防线。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0"/>
          <w:lang w:bidi="ar-SA"/>
        </w:rPr>
      </w:pPr>
      <w:r>
        <w:rPr>
          <w:rFonts w:hint="eastAsia" w:ascii="仿宋_GB2312" w:eastAsia="仿宋_GB2312" w:cs="Times New Roman"/>
          <w:sz w:val="32"/>
          <w:szCs w:val="30"/>
          <w:lang w:bidi="ar-SA"/>
        </w:rPr>
        <w:t>群策群力防灾减灾，同心同德共建和谐社会。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0"/>
          <w:lang w:bidi="ar-SA"/>
        </w:rPr>
      </w:pPr>
      <w:r>
        <w:rPr>
          <w:rFonts w:hint="eastAsia" w:ascii="仿宋_GB2312" w:eastAsia="仿宋_GB2312" w:cs="Times New Roman"/>
          <w:sz w:val="32"/>
          <w:szCs w:val="30"/>
          <w:lang w:bidi="ar-SA"/>
        </w:rPr>
        <w:t>防灾减灾人人参与，和谐社会家家受益。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0"/>
          <w:lang w:bidi="ar-SA"/>
        </w:rPr>
      </w:pPr>
      <w:r>
        <w:rPr>
          <w:rFonts w:hint="eastAsia" w:ascii="仿宋_GB2312" w:eastAsia="仿宋_GB2312" w:cs="Times New Roman"/>
          <w:sz w:val="32"/>
          <w:szCs w:val="30"/>
          <w:lang w:bidi="ar-SA"/>
        </w:rPr>
        <w:t>防灾事关你我他，减灾利国又利家。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0"/>
          <w:lang w:bidi="ar-SA"/>
        </w:rPr>
      </w:pPr>
      <w:r>
        <w:rPr>
          <w:rFonts w:hint="eastAsia" w:ascii="仿宋_GB2312" w:eastAsia="仿宋_GB2312" w:cs="Times New Roman"/>
          <w:sz w:val="32"/>
          <w:szCs w:val="30"/>
          <w:lang w:bidi="ar-SA"/>
        </w:rPr>
        <w:t>未雨绸缪防灾减灾，全民参与共筑平安。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0"/>
          <w:lang w:bidi="ar-SA"/>
        </w:rPr>
      </w:pPr>
      <w:r>
        <w:rPr>
          <w:rFonts w:hint="eastAsia" w:ascii="仿宋_GB2312" w:eastAsia="仿宋_GB2312" w:cs="Times New Roman"/>
          <w:sz w:val="32"/>
          <w:szCs w:val="30"/>
          <w:lang w:bidi="ar-SA"/>
        </w:rPr>
        <w:t>学习防灾减灾常识，提高防灾减灾意识。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0"/>
          <w:lang w:bidi="ar-SA"/>
        </w:rPr>
      </w:pPr>
      <w:r>
        <w:rPr>
          <w:rFonts w:hint="eastAsia" w:ascii="仿宋_GB2312" w:eastAsia="仿宋_GB2312" w:cs="Times New Roman"/>
          <w:sz w:val="32"/>
          <w:szCs w:val="30"/>
          <w:lang w:bidi="ar-SA"/>
        </w:rPr>
        <w:t>增强防灾减灾观念，普及防灾减灾知识，提高综合减灾能力。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0"/>
          <w:lang w:bidi="ar-SA"/>
        </w:rPr>
      </w:pPr>
      <w:r>
        <w:rPr>
          <w:rFonts w:hint="eastAsia" w:ascii="仿宋_GB2312" w:eastAsia="仿宋_GB2312" w:cs="Times New Roman"/>
          <w:sz w:val="32"/>
          <w:szCs w:val="30"/>
          <w:lang w:bidi="ar-SA"/>
        </w:rPr>
        <w:t>全面推进防灾减灾知识进企业、进农村、进社区、进学校、进家庭。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0"/>
          <w:lang w:bidi="ar-SA"/>
        </w:rPr>
      </w:pPr>
      <w:r>
        <w:rPr>
          <w:rFonts w:hint="eastAsia" w:ascii="仿宋_GB2312" w:eastAsia="仿宋_GB2312" w:cs="Times New Roman"/>
          <w:sz w:val="32"/>
          <w:szCs w:val="30"/>
          <w:lang w:bidi="ar-SA"/>
        </w:rPr>
        <w:t>不给消防添堵，请为生命让路。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0"/>
          <w:lang w:bidi="ar-SA"/>
        </w:rPr>
      </w:pPr>
      <w:r>
        <w:rPr>
          <w:rFonts w:hint="eastAsia" w:ascii="仿宋_GB2312" w:eastAsia="仿宋_GB2312" w:cs="Times New Roman"/>
          <w:sz w:val="32"/>
          <w:szCs w:val="30"/>
          <w:lang w:bidi="ar-SA"/>
        </w:rPr>
        <w:t>发现火灾莫袖手，赶快拨打119。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0"/>
          <w:lang w:bidi="ar-SA"/>
        </w:rPr>
      </w:pPr>
      <w:r>
        <w:rPr>
          <w:rFonts w:hint="eastAsia" w:ascii="仿宋_GB2312" w:eastAsia="仿宋_GB2312" w:cs="Times New Roman"/>
          <w:sz w:val="32"/>
          <w:szCs w:val="30"/>
          <w:lang w:bidi="ar-SA"/>
        </w:rPr>
        <w:t>家庭防火注意啥，煤气电源勤检查。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0"/>
          <w:lang w:bidi="ar-SA"/>
        </w:rPr>
      </w:pPr>
      <w:r>
        <w:rPr>
          <w:rFonts w:hint="eastAsia" w:ascii="仿宋_GB2312" w:eastAsia="仿宋_GB2312" w:cs="Times New Roman"/>
          <w:sz w:val="32"/>
          <w:szCs w:val="30"/>
          <w:lang w:bidi="ar-SA"/>
        </w:rPr>
        <w:t>消防演练常开展，扑救火灾有大用。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0"/>
          <w:lang w:bidi="ar-SA"/>
        </w:rPr>
      </w:pPr>
      <w:r>
        <w:rPr>
          <w:rFonts w:hint="eastAsia" w:ascii="仿宋_GB2312" w:eastAsia="仿宋_GB2312" w:cs="Times New Roman"/>
          <w:sz w:val="32"/>
          <w:szCs w:val="30"/>
          <w:lang w:bidi="ar-SA"/>
        </w:rPr>
        <w:t>防护栏上留扇窗，火灾逃生多条道。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eastAsia="仿宋_GB2312" w:cs="Times New Roman"/>
          <w:sz w:val="32"/>
          <w:szCs w:val="30"/>
          <w:lang w:bidi="ar-SA"/>
        </w:rPr>
      </w:pPr>
      <w:r>
        <w:rPr>
          <w:rFonts w:hint="eastAsia" w:ascii="仿宋_GB2312" w:eastAsia="仿宋_GB2312" w:cs="Times New Roman"/>
          <w:sz w:val="32"/>
          <w:szCs w:val="30"/>
          <w:lang w:bidi="ar-SA"/>
        </w:rPr>
        <w:t>消防器材勿乱拿，火灾逃生要靠它。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ind w:firstLine="640" w:firstLineChars="200"/>
        <w:textAlignment w:val="auto"/>
      </w:pPr>
      <w:r>
        <w:rPr>
          <w:rFonts w:hint="eastAsia" w:ascii="仿宋_GB2312" w:eastAsia="仿宋_GB2312" w:cs="Times New Roman"/>
          <w:sz w:val="32"/>
          <w:szCs w:val="30"/>
          <w:lang w:bidi="ar-SA"/>
        </w:rPr>
        <w:t>疏散标志别小看，火灾逃生生命线。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SimSun-ExtB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E2690"/>
    <w:rsid w:val="755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420" w:leftChars="200" w:firstLine="420"/>
    </w:pPr>
    <w:rPr>
      <w:sz w:val="21"/>
    </w:rPr>
  </w:style>
  <w:style w:type="paragraph" w:styleId="3">
    <w:name w:val="Body Text Indent"/>
    <w:basedOn w:val="1"/>
    <w:next w:val="4"/>
    <w:qFormat/>
    <w:uiPriority w:val="99"/>
    <w:pPr>
      <w:ind w:firstLine="560" w:firstLineChars="200"/>
    </w:pPr>
    <w:rPr>
      <w:sz w:val="28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2020-05-07T07:22:00Z</dcterms:created>
  <dc:creator>软糖好吃</dc:creator>
  <cp:lastModifiedBy>软糖好吃</cp:lastModifiedBy>
  <dcterms:modified xsi:type="dcterms:W3CDTF">2020-05-07T07:22:21Z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