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  <w:t xml:space="preserve">   </w:t>
      </w:r>
      <w:bookmarkStart w:id="0" w:name="_GoBack"/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  <w:t>2020年度宁波市奉化区高新技术企业苗子入库培育奖励名单</w:t>
      </w:r>
      <w:bookmarkEnd w:id="0"/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Style w:val="5"/>
        <w:tblW w:w="84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373"/>
        <w:gridCol w:w="2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奖励金额（万元）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奉化市飞固凯恒密封工程有限公司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宁波艾赛德航空科技有限公司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宁波艾维洁具有限公司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宁波佰世健健身器材有限公司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宁波奔野重工股份有限公司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宁波波导易联电子有限公司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宁波布赫懋鑫液压技术有限公司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宁波超顺电器有限公司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宁波陈氏鑫光气动有限公司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宁波德业粉末冶金有限公司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宁波得鑫科技有限公司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宁波迪尔威动力机械有限公司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宁波奉化光亚计数器制造有限公司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宁波奉化金鹰钢球有限公司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宁波奉化胜雄机电科技有限公司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宁波富爵电子科技有限公司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宁波哈勒姆电子科技有限公司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宁波好德美电声有限公司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宁波和邦检测研究有限公司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51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373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宁波嘉尔机电设备有限公司</w:t>
            </w:r>
          </w:p>
        </w:tc>
        <w:tc>
          <w:tcPr>
            <w:tcW w:w="2998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>
      <w:pPr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tbl>
      <w:tblPr>
        <w:tblStyle w:val="5"/>
        <w:tblW w:w="8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625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宁波金凌厨房设备有限公司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宁波金晟芯影像技术有限公司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宁波坤易气动科技有限公司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宁波蓝释电子科技有限公司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宁波乐开宝电器有限公司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宁波力品格自动化科技有限公司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宁波美德威机械科技有限公司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宁波尼可海绵科技有限公司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宁波纽帕得机械有限公司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宁波派锐森液压有限公司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宁波乾方汽车配件有限公司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宁波瑞凌新能源科技有限公司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宁波赛夫科技有限公司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宁波三泰儿童用品有限公司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宁波市搏欧特金属制品有限公司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宁波市春辰未来科技有限公司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宁波市沃瑞斯机械科技有限公司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宁波市喜力食品机械有限公司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宁波市新炜流体科技有限公司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宁波市亿森海烟道制造有限公司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宁波市致远电器有限公司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宁波市中迪鞋业有限公司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宁波万机轴业有限公司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宁波沃腾玛尔洁具有限公司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宁波英特灵气动科技有限公司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宁波永益高科气动有限公司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宁波正明机电科技有限公司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宁波智启机电有限公司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宁波钜亿新材料科技有限公司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4625" w:type="dxa"/>
            <w:vAlign w:val="bottom"/>
          </w:tcPr>
          <w:p>
            <w:pPr>
              <w:jc w:val="lef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浙江高度环保科技有限公司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5732" w:type="dxa"/>
            <w:gridSpan w:val="2"/>
            <w:vAlign w:val="bottom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250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38D0"/>
    <w:rsid w:val="137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2020-07-27T01:30:00Z</dcterms:created>
  <dc:creator>admin20</dc:creator>
  <cp:lastModifiedBy>admin20</cp:lastModifiedBy>
  <dcterms:modified xsi:type="dcterms:W3CDTF">2020-07-27T01:31:17Z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