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《奉化区非物质文化遗产代表性传承基地认定与管理办法（试行）》起草说明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一、起草背景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为加强非物质文化遗产区域性整体保护，维护和培育文化生态，传承弘扬中华优秀传统文化，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助力乡村振兴，积极打造非物质文化传承传播场所，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进一步规范我区非物质文化遗产代表性传承基地的认定和管理工作。根据</w:t>
      </w:r>
      <w:r>
        <w:rPr>
          <w:rFonts w:hint="eastAsia" w:ascii="仿宋_GB2312" w:hAnsi="Times New Roman'''''''" w:eastAsia="仿宋_GB2312"/>
          <w:color w:val="auto"/>
          <w:kern w:val="0"/>
          <w:sz w:val="32"/>
          <w:szCs w:val="32"/>
          <w:lang w:eastAsia="zh-CN"/>
        </w:rPr>
        <w:t>《宁波市非物质文化遗产保护条例》、</w:t>
      </w:r>
      <w:r>
        <w:rPr>
          <w:rFonts w:hint="eastAsia" w:ascii="仿宋_GB2312" w:hAnsi="Times New Roman'''''''" w:eastAsia="仿宋_GB2312"/>
          <w:color w:val="auto"/>
          <w:kern w:val="0"/>
          <w:sz w:val="32"/>
          <w:szCs w:val="32"/>
        </w:rPr>
        <w:t>《宁波市非物质文化遗产传承基地认定与管理暂行办法》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等文件精神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，结合我区实际，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特制定本管理办法。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二、主要内容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（一）认定范围。</w:t>
      </w:r>
      <w:r>
        <w:rPr>
          <w:rFonts w:hint="eastAsia" w:ascii="仿宋_GB2312" w:eastAsia="仿宋_GB2312"/>
          <w:color w:val="auto"/>
          <w:sz w:val="32"/>
          <w:szCs w:val="32"/>
        </w:rPr>
        <w:t>非物质文化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遗产传承基地是指非物质文化遗产传习授徒的机构和平台。通过非物质文化遗产代表性传承人的教、帮、带、传活动，对非物质文化遗产进行传播、传承和弘扬。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认定程序。</w:t>
      </w:r>
      <w:r>
        <w:rPr>
          <w:rFonts w:hint="eastAsia" w:ascii="仿宋_GB2312" w:eastAsia="仿宋_GB2312"/>
          <w:color w:val="auto"/>
          <w:sz w:val="32"/>
          <w:szCs w:val="32"/>
        </w:rPr>
        <w:t>认定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奉化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区非物质文化遗产传承基地，应经申报、审核、评审、公示、命名等程序。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（三）认定条件：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传承项目必须是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奉化</w:t>
      </w:r>
      <w:r>
        <w:rPr>
          <w:rFonts w:hint="eastAsia" w:ascii="仿宋_GB2312" w:eastAsia="仿宋_GB2312"/>
          <w:color w:val="auto"/>
          <w:sz w:val="32"/>
          <w:szCs w:val="32"/>
        </w:rPr>
        <w:t>区级非物质文化遗产名录项目；</w:t>
      </w:r>
    </w:p>
    <w:p>
      <w:pPr>
        <w:spacing w:line="580" w:lineRule="atLeast"/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掌握某项非物质文化遗产的表演艺术、传统工艺、制作技艺等表现形态；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color w:val="auto"/>
          <w:sz w:val="32"/>
          <w:szCs w:val="32"/>
        </w:rPr>
        <w:t>保存该项非物质文化遗产的原始资料、代表性实物；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传习授徒活动正常开展，确实起到培养新人的作用，传承工作在本地有一定影响和知名度； 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color w:val="auto"/>
          <w:sz w:val="32"/>
          <w:szCs w:val="32"/>
        </w:rPr>
        <w:t>传承基地的学员人数须在5人以上。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color w:val="auto"/>
          <w:sz w:val="32"/>
          <w:szCs w:val="32"/>
        </w:rPr>
        <w:t>有相对固定的排练、教学或制作（陈列）的场所；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color w:val="auto"/>
          <w:sz w:val="32"/>
          <w:szCs w:val="32"/>
        </w:rPr>
        <w:t>有专职或兼职管理人员；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color w:val="auto"/>
          <w:sz w:val="32"/>
          <w:szCs w:val="32"/>
        </w:rPr>
        <w:t>有必需的经费保障。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（四）申报流程。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color w:val="auto"/>
          <w:sz w:val="32"/>
          <w:szCs w:val="32"/>
        </w:rPr>
        <w:t>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人民</w:t>
      </w:r>
      <w:r>
        <w:rPr>
          <w:rFonts w:hint="eastAsia" w:ascii="仿宋_GB2312" w:eastAsia="仿宋_GB2312"/>
          <w:color w:val="auto"/>
          <w:sz w:val="32"/>
          <w:szCs w:val="32"/>
        </w:rPr>
        <w:t>政府、街道办事处对本行政区域内的传承基地申报单位进行汇总、筛选后，向区文广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旅体</w:t>
      </w:r>
      <w:r>
        <w:rPr>
          <w:rFonts w:hint="eastAsia" w:ascii="仿宋_GB2312" w:eastAsia="仿宋_GB2312"/>
          <w:color w:val="auto"/>
          <w:sz w:val="32"/>
          <w:szCs w:val="32"/>
        </w:rPr>
        <w:t>局申报。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（五）提供材料：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奉化</w:t>
      </w:r>
      <w:r>
        <w:rPr>
          <w:rFonts w:hint="eastAsia" w:ascii="仿宋_GB2312" w:eastAsia="仿宋_GB2312"/>
          <w:color w:val="auto"/>
          <w:sz w:val="32"/>
          <w:szCs w:val="32"/>
        </w:rPr>
        <w:t>区非物质文化遗产传承基地申报表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；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开展传承工作的总结；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color w:val="auto"/>
          <w:sz w:val="32"/>
          <w:szCs w:val="32"/>
        </w:rPr>
        <w:t>传承计划；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color w:val="auto"/>
          <w:sz w:val="32"/>
          <w:szCs w:val="32"/>
        </w:rPr>
        <w:t>活动照片；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color w:val="auto"/>
          <w:sz w:val="32"/>
          <w:szCs w:val="32"/>
        </w:rPr>
        <w:t>传承场地（教室、演练室或陈列室）照片；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color w:val="auto"/>
          <w:sz w:val="32"/>
          <w:szCs w:val="32"/>
        </w:rPr>
        <w:t>传授人和基地管理人员基本情况介绍；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color w:val="auto"/>
          <w:sz w:val="32"/>
          <w:szCs w:val="32"/>
        </w:rPr>
        <w:t>学员名单；</w:t>
      </w:r>
    </w:p>
    <w:p>
      <w:pPr>
        <w:spacing w:line="580" w:lineRule="atLeast"/>
        <w:ind w:firstLine="640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保护制度；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eastAsia="仿宋_GB2312"/>
          <w:color w:val="auto"/>
          <w:sz w:val="32"/>
          <w:szCs w:val="32"/>
        </w:rPr>
        <w:t>其他有助于说明基地创建的材料。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（六）认定时间。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奉化</w:t>
      </w:r>
      <w:r>
        <w:rPr>
          <w:rFonts w:hint="eastAsia" w:ascii="仿宋_GB2312" w:eastAsia="仿宋_GB2312"/>
          <w:color w:val="auto"/>
          <w:sz w:val="32"/>
          <w:szCs w:val="32"/>
        </w:rPr>
        <w:t>区非物质文化遗产传承基地两年命名一次。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（七）传承基地义务：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经常性举办传承项目的展示、演出、作品加工和学术研讨等活动；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积极参加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奉化</w:t>
      </w:r>
      <w:r>
        <w:rPr>
          <w:rFonts w:hint="eastAsia" w:ascii="仿宋_GB2312" w:eastAsia="仿宋_GB2312"/>
          <w:color w:val="auto"/>
          <w:sz w:val="32"/>
          <w:szCs w:val="32"/>
        </w:rPr>
        <w:t>区举办的各类非物质文化遗产宣传活动；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color w:val="auto"/>
          <w:sz w:val="32"/>
          <w:szCs w:val="32"/>
        </w:rPr>
        <w:t>完整保存所掌握的知识、技艺及有关的原始资料、实物等；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color w:val="auto"/>
          <w:sz w:val="32"/>
          <w:szCs w:val="32"/>
        </w:rPr>
        <w:t>培养新传承人；</w:t>
      </w:r>
    </w:p>
    <w:p>
      <w:pPr>
        <w:spacing w:line="580" w:lineRule="atLeas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color w:val="auto"/>
          <w:sz w:val="32"/>
          <w:szCs w:val="32"/>
        </w:rPr>
        <w:t>每年制作（排练）新作品；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color w:val="auto"/>
          <w:sz w:val="32"/>
          <w:szCs w:val="32"/>
        </w:rPr>
        <w:t>每年提交年度传承工作总结和下年度传承工作计划。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''''''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mMmY5MTI1OGMyNmY1NGM3MTg0ODEwNmE1M2UwNGQifQ=="/>
  </w:docVars>
  <w:rsids>
    <w:rsidRoot w:val="584411CA"/>
    <w:rsid w:val="029C4C3A"/>
    <w:rsid w:val="584411CA"/>
    <w:rsid w:val="787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862</Words>
  <Characters>885</Characters>
  <Lines>0</Lines>
  <Paragraphs>0</Paragraphs>
  <TotalTime>0</TotalTime>
  <ScaleCrop>false</ScaleCrop>
  <LinksUpToDate>false</LinksUpToDate>
  <CharactersWithSpaces>886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2022-09-16T04:41:00Z</dcterms:created>
  <dc:creator>区文化广电新闻出版局-周剑军</dc:creator>
  <cp:lastModifiedBy>区文化广电新闻出版局-周剑军</cp:lastModifiedBy>
  <dcterms:modified xsi:type="dcterms:W3CDTF">2022-09-16T05:19:35Z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1B7FEF065D9541399AEF67FB490DC16D</vt:lpwstr>
  </property>
</Properties>
</file>