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BD" w:rsidRDefault="00593A19" w:rsidP="00593A19">
      <w:pPr>
        <w:ind w:firstLineChars="700" w:firstLine="3080"/>
        <w:rPr>
          <w:rFonts w:ascii="华文楷体" w:eastAsia="华文楷体" w:hAnsi="华文楷体"/>
          <w:sz w:val="44"/>
          <w:szCs w:val="44"/>
        </w:rPr>
      </w:pPr>
      <w:r w:rsidRPr="00593A19">
        <w:rPr>
          <w:rFonts w:ascii="华文楷体" w:eastAsia="华文楷体" w:hAnsi="华文楷体"/>
          <w:sz w:val="44"/>
          <w:szCs w:val="44"/>
        </w:rPr>
        <w:t>起草说明</w:t>
      </w:r>
    </w:p>
    <w:p w:rsidR="00593A19" w:rsidRPr="00784AA9" w:rsidRDefault="00784AA9" w:rsidP="00784AA9">
      <w:pPr>
        <w:rPr>
          <w:rFonts w:ascii="华文楷体" w:eastAsia="华文楷体" w:hAnsi="华文楷体"/>
          <w:sz w:val="30"/>
          <w:szCs w:val="30"/>
        </w:rPr>
      </w:pPr>
      <w:r w:rsidRPr="00784AA9">
        <w:rPr>
          <w:rFonts w:ascii="华文楷体" w:eastAsia="华文楷体" w:hAnsi="华文楷体" w:hint="eastAsia"/>
          <w:sz w:val="30"/>
          <w:szCs w:val="30"/>
        </w:rPr>
        <w:t xml:space="preserve"> </w:t>
      </w:r>
      <w:r w:rsidRPr="00784AA9">
        <w:rPr>
          <w:rFonts w:ascii="华文楷体" w:eastAsia="华文楷体" w:hAnsi="华文楷体"/>
          <w:sz w:val="30"/>
          <w:szCs w:val="30"/>
        </w:rPr>
        <w:t xml:space="preserve"> </w:t>
      </w:r>
      <w:r>
        <w:rPr>
          <w:rFonts w:ascii="华文楷体" w:eastAsia="华文楷体" w:hAnsi="华文楷体"/>
          <w:sz w:val="30"/>
          <w:szCs w:val="30"/>
        </w:rPr>
        <w:t xml:space="preserve">  </w:t>
      </w:r>
      <w:r w:rsidRPr="00784AA9">
        <w:rPr>
          <w:rFonts w:ascii="华文楷体" w:eastAsia="华文楷体" w:hAnsi="华文楷体"/>
          <w:sz w:val="30"/>
          <w:szCs w:val="30"/>
        </w:rPr>
        <w:t>一、</w:t>
      </w:r>
      <w:r w:rsidR="00593A19" w:rsidRPr="00784AA9">
        <w:rPr>
          <w:rFonts w:ascii="华文楷体" w:eastAsia="华文楷体" w:hAnsi="华文楷体"/>
          <w:sz w:val="30"/>
          <w:szCs w:val="30"/>
        </w:rPr>
        <w:t>文件制定背景</w:t>
      </w:r>
    </w:p>
    <w:p w:rsidR="000970BA" w:rsidRDefault="00593A19" w:rsidP="004B29E8">
      <w:pPr>
        <w:ind w:firstLineChars="200" w:firstLine="600"/>
        <w:rPr>
          <w:rFonts w:ascii="仿宋" w:eastAsia="仿宋" w:hAnsi="仿宋"/>
          <w:sz w:val="30"/>
          <w:szCs w:val="30"/>
        </w:rPr>
      </w:pPr>
      <w:r w:rsidRPr="000970BA">
        <w:rPr>
          <w:rFonts w:ascii="仿宋" w:eastAsia="仿宋" w:hAnsi="仿宋" w:hint="eastAsia"/>
          <w:sz w:val="30"/>
          <w:szCs w:val="30"/>
        </w:rPr>
        <w:t>2</w:t>
      </w:r>
      <w:r w:rsidRPr="000970BA">
        <w:rPr>
          <w:rFonts w:ascii="仿宋" w:eastAsia="仿宋" w:hAnsi="仿宋"/>
          <w:sz w:val="30"/>
          <w:szCs w:val="30"/>
        </w:rPr>
        <w:t>021年</w:t>
      </w:r>
      <w:r w:rsidRPr="000970BA">
        <w:rPr>
          <w:rFonts w:ascii="仿宋" w:eastAsia="仿宋" w:hAnsi="仿宋" w:hint="eastAsia"/>
          <w:sz w:val="30"/>
          <w:szCs w:val="30"/>
        </w:rPr>
        <w:t>，</w:t>
      </w:r>
      <w:r w:rsidR="00986E89" w:rsidRPr="000970BA">
        <w:rPr>
          <w:rFonts w:ascii="仿宋" w:eastAsia="仿宋" w:hAnsi="仿宋" w:hint="eastAsia"/>
          <w:sz w:val="30"/>
          <w:szCs w:val="30"/>
        </w:rPr>
        <w:t>为深入贯彻落实省委、省政府关于推动数字化改革的决策部署，全面提升标准地名地址库建设水平，加强部门业务协同和信息共享集成，</w:t>
      </w:r>
      <w:r w:rsidR="000970BA" w:rsidRPr="000970BA">
        <w:rPr>
          <w:rFonts w:ascii="仿宋" w:eastAsia="仿宋" w:hAnsi="仿宋" w:hint="eastAsia"/>
          <w:sz w:val="30"/>
          <w:szCs w:val="30"/>
        </w:rPr>
        <w:t>浙江省民政厅、浙江省公安厅</w:t>
      </w:r>
      <w:r w:rsidR="00986E89" w:rsidRPr="000970BA">
        <w:rPr>
          <w:rFonts w:ascii="仿宋" w:eastAsia="仿宋" w:hAnsi="仿宋" w:hint="eastAsia"/>
          <w:sz w:val="30"/>
          <w:szCs w:val="30"/>
        </w:rPr>
        <w:t>决定开展标准地名地址</w:t>
      </w:r>
      <w:r w:rsidR="000970BA" w:rsidRPr="000970BA">
        <w:rPr>
          <w:rFonts w:ascii="仿宋" w:eastAsia="仿宋" w:hAnsi="仿宋" w:hint="eastAsia"/>
          <w:sz w:val="30"/>
          <w:szCs w:val="30"/>
        </w:rPr>
        <w:t>全域空间</w:t>
      </w:r>
      <w:r w:rsidR="00986E89" w:rsidRPr="000970BA">
        <w:rPr>
          <w:rFonts w:ascii="仿宋" w:eastAsia="仿宋" w:hAnsi="仿宋" w:hint="eastAsia"/>
          <w:sz w:val="30"/>
          <w:szCs w:val="30"/>
        </w:rPr>
        <w:t>数据</w:t>
      </w:r>
      <w:r w:rsidR="000970BA" w:rsidRPr="000970BA">
        <w:rPr>
          <w:rFonts w:ascii="仿宋" w:eastAsia="仿宋" w:hAnsi="仿宋" w:hint="eastAsia"/>
          <w:sz w:val="30"/>
          <w:szCs w:val="30"/>
        </w:rPr>
        <w:t>治理和数字门牌应用试点，我区被列为第一批数字门牌应用试点县（市、区）《浙江省民政厅、浙江省公安厅关于推进标准地名地址数据协同及第一批数字门牌应用的通知》（</w:t>
      </w:r>
      <w:proofErr w:type="gramStart"/>
      <w:r w:rsidR="000970BA" w:rsidRPr="000970BA">
        <w:rPr>
          <w:rFonts w:ascii="仿宋" w:eastAsia="仿宋" w:hAnsi="仿宋" w:hint="eastAsia"/>
          <w:sz w:val="30"/>
          <w:szCs w:val="30"/>
        </w:rPr>
        <w:t>浙民区</w:t>
      </w:r>
      <w:proofErr w:type="gramEnd"/>
      <w:r w:rsidR="000970BA" w:rsidRPr="000970BA">
        <w:rPr>
          <w:rFonts w:ascii="仿宋" w:eastAsia="仿宋" w:hAnsi="仿宋" w:hint="eastAsia"/>
          <w:sz w:val="30"/>
          <w:szCs w:val="30"/>
        </w:rPr>
        <w:t>【2</w:t>
      </w:r>
      <w:r w:rsidR="000970BA" w:rsidRPr="000970BA">
        <w:rPr>
          <w:rFonts w:ascii="仿宋" w:eastAsia="仿宋" w:hAnsi="仿宋"/>
          <w:sz w:val="30"/>
          <w:szCs w:val="30"/>
        </w:rPr>
        <w:t>021】</w:t>
      </w:r>
      <w:r w:rsidR="000970BA" w:rsidRPr="000970BA">
        <w:rPr>
          <w:rFonts w:ascii="仿宋" w:eastAsia="仿宋" w:hAnsi="仿宋" w:hint="eastAsia"/>
          <w:sz w:val="30"/>
          <w:szCs w:val="30"/>
        </w:rPr>
        <w:t>1</w:t>
      </w:r>
      <w:r w:rsidR="000970BA" w:rsidRPr="000970BA">
        <w:rPr>
          <w:rFonts w:ascii="仿宋" w:eastAsia="仿宋" w:hAnsi="仿宋"/>
          <w:sz w:val="30"/>
          <w:szCs w:val="30"/>
        </w:rPr>
        <w:t>16号）。</w:t>
      </w:r>
      <w:r w:rsidR="000970BA">
        <w:rPr>
          <w:rFonts w:ascii="仿宋" w:eastAsia="仿宋" w:hAnsi="仿宋" w:hint="eastAsia"/>
          <w:sz w:val="30"/>
          <w:szCs w:val="30"/>
        </w:rPr>
        <w:t>2</w:t>
      </w:r>
      <w:r w:rsidR="000970BA">
        <w:rPr>
          <w:rFonts w:ascii="仿宋" w:eastAsia="仿宋" w:hAnsi="仿宋"/>
          <w:sz w:val="30"/>
          <w:szCs w:val="30"/>
        </w:rPr>
        <w:t>022年</w:t>
      </w:r>
      <w:r w:rsidR="000970BA">
        <w:rPr>
          <w:rFonts w:ascii="仿宋" w:eastAsia="仿宋" w:hAnsi="仿宋" w:hint="eastAsia"/>
          <w:sz w:val="30"/>
          <w:szCs w:val="30"/>
        </w:rPr>
        <w:t>3月，</w:t>
      </w:r>
      <w:r w:rsidR="004B29E8">
        <w:rPr>
          <w:rFonts w:ascii="仿宋" w:eastAsia="仿宋" w:hAnsi="仿宋" w:hint="eastAsia"/>
          <w:sz w:val="30"/>
          <w:szCs w:val="30"/>
        </w:rPr>
        <w:t>《</w:t>
      </w:r>
      <w:r w:rsidR="000106C8">
        <w:rPr>
          <w:rFonts w:ascii="仿宋" w:eastAsia="仿宋" w:hAnsi="仿宋" w:hint="eastAsia"/>
          <w:sz w:val="30"/>
          <w:szCs w:val="30"/>
        </w:rPr>
        <w:t>宁波市人民政府办公厅关于开展</w:t>
      </w:r>
      <w:r w:rsidR="004B29E8">
        <w:rPr>
          <w:rFonts w:ascii="仿宋" w:eastAsia="仿宋" w:hAnsi="仿宋" w:hint="eastAsia"/>
          <w:sz w:val="30"/>
          <w:szCs w:val="30"/>
        </w:rPr>
        <w:t>城市道路名称统一试点工作的通知》（</w:t>
      </w:r>
      <w:proofErr w:type="gramStart"/>
      <w:r w:rsidR="004B29E8">
        <w:rPr>
          <w:rFonts w:ascii="仿宋" w:eastAsia="仿宋" w:hAnsi="仿宋" w:hint="eastAsia"/>
          <w:sz w:val="30"/>
          <w:szCs w:val="30"/>
        </w:rPr>
        <w:t>甬政办</w:t>
      </w:r>
      <w:proofErr w:type="gramEnd"/>
      <w:r w:rsidR="004B29E8">
        <w:rPr>
          <w:rFonts w:ascii="仿宋" w:eastAsia="仿宋" w:hAnsi="仿宋" w:hint="eastAsia"/>
          <w:sz w:val="30"/>
          <w:szCs w:val="30"/>
        </w:rPr>
        <w:t>明电【2</w:t>
      </w:r>
      <w:r w:rsidR="004B29E8">
        <w:rPr>
          <w:rFonts w:ascii="仿宋" w:eastAsia="仿宋" w:hAnsi="仿宋"/>
          <w:sz w:val="30"/>
          <w:szCs w:val="30"/>
        </w:rPr>
        <w:t>022】</w:t>
      </w:r>
      <w:r w:rsidR="004B29E8">
        <w:rPr>
          <w:rFonts w:ascii="仿宋" w:eastAsia="仿宋" w:hAnsi="仿宋" w:hint="eastAsia"/>
          <w:sz w:val="30"/>
          <w:szCs w:val="30"/>
        </w:rPr>
        <w:t>2号），我区两条道路被列入试点。</w:t>
      </w:r>
    </w:p>
    <w:p w:rsidR="004B29E8" w:rsidRDefault="004B29E8" w:rsidP="004B29E8">
      <w:pPr>
        <w:ind w:firstLineChars="200" w:firstLine="600"/>
        <w:rPr>
          <w:rFonts w:ascii="仿宋" w:eastAsia="仿宋" w:hAnsi="仿宋"/>
          <w:sz w:val="30"/>
          <w:szCs w:val="30"/>
        </w:rPr>
      </w:pPr>
      <w:r>
        <w:rPr>
          <w:rFonts w:ascii="仿宋" w:eastAsia="仿宋" w:hAnsi="仿宋"/>
          <w:sz w:val="30"/>
          <w:szCs w:val="30"/>
        </w:rPr>
        <w:t>在数字门牌应用试点工作和道路名称统一试点工作推进中，发现：</w:t>
      </w:r>
      <w:r>
        <w:rPr>
          <w:rFonts w:ascii="仿宋" w:eastAsia="仿宋" w:hAnsi="仿宋" w:hint="eastAsia"/>
          <w:sz w:val="30"/>
          <w:szCs w:val="30"/>
        </w:rPr>
        <w:t>1、部门地名地址数据编制方法、描述各不相同</w:t>
      </w:r>
      <w:r w:rsidR="00FE6448">
        <w:rPr>
          <w:rFonts w:ascii="仿宋" w:eastAsia="仿宋" w:hAnsi="仿宋" w:hint="eastAsia"/>
          <w:sz w:val="30"/>
          <w:szCs w:val="30"/>
        </w:rPr>
        <w:t>并存在大量的无效数据</w:t>
      </w:r>
      <w:r>
        <w:rPr>
          <w:rFonts w:ascii="仿宋" w:eastAsia="仿宋" w:hAnsi="仿宋" w:hint="eastAsia"/>
          <w:sz w:val="30"/>
          <w:szCs w:val="30"/>
        </w:rPr>
        <w:t>；2、存在大量的未命名</w:t>
      </w:r>
      <w:r w:rsidR="00FE6448">
        <w:rPr>
          <w:rFonts w:ascii="仿宋" w:eastAsia="仿宋" w:hAnsi="仿宋" w:hint="eastAsia"/>
          <w:sz w:val="30"/>
          <w:szCs w:val="30"/>
        </w:rPr>
        <w:t>、擅自命名的</w:t>
      </w:r>
      <w:r>
        <w:rPr>
          <w:rFonts w:ascii="仿宋" w:eastAsia="仿宋" w:hAnsi="仿宋" w:hint="eastAsia"/>
          <w:sz w:val="30"/>
          <w:szCs w:val="30"/>
        </w:rPr>
        <w:t>地名、未编制</w:t>
      </w:r>
      <w:r w:rsidR="00FE6448">
        <w:rPr>
          <w:rFonts w:ascii="仿宋" w:eastAsia="仿宋" w:hAnsi="仿宋" w:hint="eastAsia"/>
          <w:sz w:val="30"/>
          <w:szCs w:val="30"/>
        </w:rPr>
        <w:t>和擅自编制</w:t>
      </w:r>
      <w:r>
        <w:rPr>
          <w:rFonts w:ascii="仿宋" w:eastAsia="仿宋" w:hAnsi="仿宋" w:hint="eastAsia"/>
          <w:sz w:val="30"/>
          <w:szCs w:val="30"/>
        </w:rPr>
        <w:t>地址；3、扩建、搭建、无证房产存在</w:t>
      </w:r>
      <w:r w:rsidR="00495A32">
        <w:rPr>
          <w:rFonts w:ascii="仿宋" w:eastAsia="仿宋" w:hAnsi="仿宋" w:hint="eastAsia"/>
          <w:sz w:val="30"/>
          <w:szCs w:val="30"/>
        </w:rPr>
        <w:t>政策上无法编制</w:t>
      </w:r>
      <w:r w:rsidR="00FE6448">
        <w:rPr>
          <w:rFonts w:ascii="仿宋" w:eastAsia="仿宋" w:hAnsi="仿宋" w:hint="eastAsia"/>
          <w:sz w:val="30"/>
          <w:szCs w:val="30"/>
        </w:rPr>
        <w:t>地址</w:t>
      </w:r>
      <w:r w:rsidR="00495A32">
        <w:rPr>
          <w:rFonts w:ascii="仿宋" w:eastAsia="仿宋" w:hAnsi="仿宋" w:hint="eastAsia"/>
          <w:sz w:val="30"/>
          <w:szCs w:val="30"/>
        </w:rPr>
        <w:t>；4、存在一定数量的非标准地址等等，为认真贯彻执行国务院新修订的《地名管理条例》</w:t>
      </w:r>
      <w:r w:rsidR="006533B2">
        <w:rPr>
          <w:rFonts w:ascii="仿宋" w:eastAsia="仿宋" w:hAnsi="仿宋" w:hint="eastAsia"/>
          <w:sz w:val="30"/>
          <w:szCs w:val="30"/>
        </w:rPr>
        <w:t>，推进试点工作，加强部门数据协同和信息共享集成，</w:t>
      </w:r>
      <w:r w:rsidR="00CF0B88">
        <w:rPr>
          <w:rFonts w:ascii="仿宋" w:eastAsia="仿宋" w:hAnsi="仿宋" w:hint="eastAsia"/>
          <w:sz w:val="30"/>
          <w:szCs w:val="30"/>
        </w:rPr>
        <w:t>开展基层治理工作，方便社会公众的工作、生活，特起草《奉化区地名地址数据服务工作规范》、《奉化区地址编制办法》（试行）稿。</w:t>
      </w:r>
    </w:p>
    <w:p w:rsidR="00CF0B88" w:rsidRPr="00784AA9" w:rsidRDefault="00784AA9" w:rsidP="00784AA9">
      <w:pPr>
        <w:ind w:firstLineChars="200" w:firstLine="600"/>
        <w:rPr>
          <w:rFonts w:ascii="华文楷体" w:eastAsia="华文楷体" w:hAnsi="华文楷体"/>
          <w:sz w:val="30"/>
          <w:szCs w:val="30"/>
        </w:rPr>
      </w:pPr>
      <w:r w:rsidRPr="00784AA9">
        <w:rPr>
          <w:rFonts w:ascii="华文楷体" w:eastAsia="华文楷体" w:hAnsi="华文楷体"/>
          <w:sz w:val="30"/>
          <w:szCs w:val="30"/>
        </w:rPr>
        <w:t>二、</w:t>
      </w:r>
      <w:r w:rsidR="00CF0B88" w:rsidRPr="00784AA9">
        <w:rPr>
          <w:rFonts w:ascii="华文楷体" w:eastAsia="华文楷体" w:hAnsi="华文楷体"/>
          <w:sz w:val="30"/>
          <w:szCs w:val="30"/>
        </w:rPr>
        <w:t>文件起草过程</w:t>
      </w:r>
    </w:p>
    <w:p w:rsidR="00CF0B88" w:rsidRDefault="00CF0B88" w:rsidP="00CF0B88">
      <w:pPr>
        <w:ind w:firstLineChars="200" w:firstLine="600"/>
        <w:rPr>
          <w:rFonts w:ascii="仿宋" w:eastAsia="仿宋" w:hAnsi="仿宋"/>
          <w:sz w:val="30"/>
          <w:szCs w:val="30"/>
        </w:rPr>
      </w:pPr>
      <w:r w:rsidRPr="00CF0B88">
        <w:rPr>
          <w:rFonts w:ascii="仿宋" w:eastAsia="仿宋" w:hAnsi="仿宋" w:hint="eastAsia"/>
          <w:sz w:val="30"/>
          <w:szCs w:val="30"/>
        </w:rPr>
        <w:t>我局作为试点工作的责任单位，召集区资</w:t>
      </w:r>
      <w:proofErr w:type="gramStart"/>
      <w:r w:rsidRPr="00CF0B88">
        <w:rPr>
          <w:rFonts w:ascii="仿宋" w:eastAsia="仿宋" w:hAnsi="仿宋" w:hint="eastAsia"/>
          <w:sz w:val="30"/>
          <w:szCs w:val="30"/>
        </w:rPr>
        <w:t>规</w:t>
      </w:r>
      <w:proofErr w:type="gramEnd"/>
      <w:r w:rsidRPr="00CF0B88">
        <w:rPr>
          <w:rFonts w:ascii="仿宋" w:eastAsia="仿宋" w:hAnsi="仿宋" w:hint="eastAsia"/>
          <w:sz w:val="30"/>
          <w:szCs w:val="30"/>
        </w:rPr>
        <w:t>分局、区住建局、</w:t>
      </w:r>
      <w:r w:rsidRPr="00CF0B88">
        <w:rPr>
          <w:rFonts w:ascii="仿宋" w:eastAsia="仿宋" w:hAnsi="仿宋" w:hint="eastAsia"/>
          <w:sz w:val="30"/>
          <w:szCs w:val="30"/>
        </w:rPr>
        <w:lastRenderedPageBreak/>
        <w:t>区市场监督局</w:t>
      </w:r>
      <w:r w:rsidR="00163E81">
        <w:rPr>
          <w:rFonts w:ascii="仿宋" w:eastAsia="仿宋" w:hAnsi="仿宋" w:hint="eastAsia"/>
          <w:sz w:val="30"/>
          <w:szCs w:val="30"/>
        </w:rPr>
        <w:t>、区拆迁办</w:t>
      </w:r>
      <w:r w:rsidRPr="00CF0B88">
        <w:rPr>
          <w:rFonts w:ascii="仿宋" w:eastAsia="仿宋" w:hAnsi="仿宋" w:hint="eastAsia"/>
          <w:sz w:val="30"/>
          <w:szCs w:val="30"/>
        </w:rPr>
        <w:t>等十几个部门多次进行座谈，了解各部门地名地址的使用情况、编制方法、难点</w:t>
      </w:r>
      <w:r>
        <w:rPr>
          <w:rFonts w:ascii="仿宋" w:eastAsia="仿宋" w:hAnsi="仿宋" w:hint="eastAsia"/>
          <w:sz w:val="30"/>
          <w:szCs w:val="30"/>
        </w:rPr>
        <w:t>痛点</w:t>
      </w:r>
      <w:r w:rsidRPr="00CF0B88">
        <w:rPr>
          <w:rFonts w:ascii="仿宋" w:eastAsia="仿宋" w:hAnsi="仿宋" w:hint="eastAsia"/>
          <w:sz w:val="30"/>
          <w:szCs w:val="30"/>
        </w:rPr>
        <w:t>问</w:t>
      </w:r>
      <w:r>
        <w:rPr>
          <w:rFonts w:ascii="仿宋" w:eastAsia="仿宋" w:hAnsi="仿宋" w:hint="eastAsia"/>
          <w:sz w:val="30"/>
          <w:szCs w:val="30"/>
        </w:rPr>
        <w:t>题等</w:t>
      </w:r>
      <w:r w:rsidR="00163E81">
        <w:rPr>
          <w:rFonts w:ascii="仿宋" w:eastAsia="仿宋" w:hAnsi="仿宋" w:hint="eastAsia"/>
          <w:sz w:val="30"/>
          <w:szCs w:val="30"/>
        </w:rPr>
        <w:t>等；</w:t>
      </w:r>
      <w:r>
        <w:rPr>
          <w:rFonts w:ascii="仿宋" w:eastAsia="仿宋" w:hAnsi="仿宋" w:hint="eastAsia"/>
          <w:sz w:val="30"/>
          <w:szCs w:val="30"/>
        </w:rPr>
        <w:t>起草</w:t>
      </w:r>
      <w:r w:rsidR="00163E81">
        <w:rPr>
          <w:rFonts w:ascii="仿宋" w:eastAsia="仿宋" w:hAnsi="仿宋" w:hint="eastAsia"/>
          <w:sz w:val="30"/>
          <w:szCs w:val="30"/>
        </w:rPr>
        <w:t>初稿后又进行解读</w:t>
      </w:r>
      <w:r w:rsidR="00FE6448">
        <w:rPr>
          <w:rFonts w:ascii="仿宋" w:eastAsia="仿宋" w:hAnsi="仿宋" w:hint="eastAsia"/>
          <w:sz w:val="30"/>
          <w:szCs w:val="30"/>
        </w:rPr>
        <w:t>说明</w:t>
      </w:r>
      <w:r w:rsidR="00163E81">
        <w:rPr>
          <w:rFonts w:ascii="仿宋" w:eastAsia="仿宋" w:hAnsi="仿宋" w:hint="eastAsia"/>
          <w:sz w:val="30"/>
          <w:szCs w:val="30"/>
        </w:rPr>
        <w:t>，征求部门意见形成讨论稿；召开专家论证会并征求市民政局、省民政厅主管部门意见形成试行稿。</w:t>
      </w:r>
    </w:p>
    <w:p w:rsidR="00163E81" w:rsidRDefault="00784AA9" w:rsidP="00784AA9">
      <w:pPr>
        <w:pStyle w:val="a3"/>
        <w:ind w:left="720" w:firstLineChars="0" w:firstLine="0"/>
        <w:rPr>
          <w:rFonts w:ascii="华文楷体" w:eastAsia="华文楷体" w:hAnsi="华文楷体"/>
          <w:sz w:val="30"/>
          <w:szCs w:val="30"/>
        </w:rPr>
      </w:pPr>
      <w:r>
        <w:rPr>
          <w:rFonts w:ascii="华文楷体" w:eastAsia="华文楷体" w:hAnsi="华文楷体"/>
          <w:sz w:val="30"/>
          <w:szCs w:val="30"/>
        </w:rPr>
        <w:t>三、</w:t>
      </w:r>
      <w:r w:rsidR="00163E81" w:rsidRPr="00163E81">
        <w:rPr>
          <w:rFonts w:ascii="华文楷体" w:eastAsia="华文楷体" w:hAnsi="华文楷体"/>
          <w:sz w:val="30"/>
          <w:szCs w:val="30"/>
        </w:rPr>
        <w:t>文件主要内容</w:t>
      </w:r>
    </w:p>
    <w:p w:rsidR="00163E81" w:rsidRPr="00537C17" w:rsidRDefault="00784AA9" w:rsidP="00537C17">
      <w:pPr>
        <w:ind w:firstLineChars="200" w:firstLine="600"/>
        <w:rPr>
          <w:rFonts w:ascii="仿宋" w:eastAsia="仿宋" w:hAnsi="仿宋" w:hint="eastAsia"/>
          <w:sz w:val="30"/>
          <w:szCs w:val="30"/>
        </w:rPr>
      </w:pPr>
      <w:r>
        <w:rPr>
          <w:rFonts w:ascii="仿宋" w:eastAsia="仿宋" w:hAnsi="仿宋"/>
          <w:sz w:val="30"/>
          <w:szCs w:val="30"/>
        </w:rPr>
        <w:t>《</w:t>
      </w:r>
      <w:r w:rsidR="00163E81" w:rsidRPr="00537C17">
        <w:rPr>
          <w:rFonts w:ascii="仿宋" w:eastAsia="仿宋" w:hAnsi="仿宋"/>
          <w:sz w:val="30"/>
          <w:szCs w:val="30"/>
        </w:rPr>
        <w:t>工作规范</w:t>
      </w:r>
      <w:r>
        <w:rPr>
          <w:rFonts w:ascii="仿宋" w:eastAsia="仿宋" w:hAnsi="仿宋"/>
          <w:sz w:val="30"/>
          <w:szCs w:val="30"/>
        </w:rPr>
        <w:t>》</w:t>
      </w:r>
      <w:r w:rsidR="00163E81" w:rsidRPr="00537C17">
        <w:rPr>
          <w:rFonts w:ascii="仿宋" w:eastAsia="仿宋" w:hAnsi="仿宋"/>
          <w:sz w:val="30"/>
          <w:szCs w:val="30"/>
        </w:rPr>
        <w:t>以各级</w:t>
      </w:r>
      <w:r w:rsidR="00FE6448">
        <w:rPr>
          <w:rFonts w:ascii="仿宋" w:eastAsia="仿宋" w:hAnsi="仿宋"/>
          <w:sz w:val="30"/>
          <w:szCs w:val="30"/>
        </w:rPr>
        <w:t>《</w:t>
      </w:r>
      <w:r w:rsidR="00163E81" w:rsidRPr="00537C17">
        <w:rPr>
          <w:rFonts w:ascii="仿宋" w:eastAsia="仿宋" w:hAnsi="仿宋"/>
          <w:sz w:val="30"/>
          <w:szCs w:val="30"/>
        </w:rPr>
        <w:t>条例</w:t>
      </w:r>
      <w:r w:rsidR="00FE6448">
        <w:rPr>
          <w:rFonts w:ascii="仿宋" w:eastAsia="仿宋" w:hAnsi="仿宋"/>
          <w:sz w:val="30"/>
          <w:szCs w:val="30"/>
        </w:rPr>
        <w:t>》</w:t>
      </w:r>
      <w:r w:rsidR="00163E81" w:rsidRPr="00537C17">
        <w:rPr>
          <w:rFonts w:ascii="仿宋" w:eastAsia="仿宋" w:hAnsi="仿宋"/>
          <w:sz w:val="30"/>
          <w:szCs w:val="30"/>
        </w:rPr>
        <w:t>、</w:t>
      </w:r>
      <w:r w:rsidR="00FE6448">
        <w:rPr>
          <w:rFonts w:ascii="仿宋" w:eastAsia="仿宋" w:hAnsi="仿宋"/>
          <w:sz w:val="30"/>
          <w:szCs w:val="30"/>
        </w:rPr>
        <w:t>《</w:t>
      </w:r>
      <w:r w:rsidR="00163E81" w:rsidRPr="00537C17">
        <w:rPr>
          <w:rFonts w:ascii="仿宋" w:eastAsia="仿宋" w:hAnsi="仿宋"/>
          <w:sz w:val="30"/>
          <w:szCs w:val="30"/>
        </w:rPr>
        <w:t>办法</w:t>
      </w:r>
      <w:r w:rsidR="00FE6448">
        <w:rPr>
          <w:rFonts w:ascii="仿宋" w:eastAsia="仿宋" w:hAnsi="仿宋"/>
          <w:sz w:val="30"/>
          <w:szCs w:val="30"/>
        </w:rPr>
        <w:t>》</w:t>
      </w:r>
      <w:r w:rsidR="00163E81" w:rsidRPr="00537C17">
        <w:rPr>
          <w:rFonts w:ascii="仿宋" w:eastAsia="仿宋" w:hAnsi="仿宋"/>
          <w:sz w:val="30"/>
          <w:szCs w:val="30"/>
        </w:rPr>
        <w:t>、</w:t>
      </w:r>
      <w:r w:rsidR="00FE6448">
        <w:rPr>
          <w:rFonts w:ascii="仿宋" w:eastAsia="仿宋" w:hAnsi="仿宋"/>
          <w:sz w:val="30"/>
          <w:szCs w:val="30"/>
        </w:rPr>
        <w:t>《</w:t>
      </w:r>
      <w:r w:rsidR="00163E81" w:rsidRPr="00537C17">
        <w:rPr>
          <w:rFonts w:ascii="仿宋" w:eastAsia="仿宋" w:hAnsi="仿宋"/>
          <w:sz w:val="30"/>
          <w:szCs w:val="30"/>
        </w:rPr>
        <w:t>规定</w:t>
      </w:r>
      <w:r w:rsidR="00FE6448">
        <w:rPr>
          <w:rFonts w:ascii="仿宋" w:eastAsia="仿宋" w:hAnsi="仿宋"/>
          <w:sz w:val="30"/>
          <w:szCs w:val="30"/>
        </w:rPr>
        <w:t>》</w:t>
      </w:r>
      <w:r w:rsidR="00163E81" w:rsidRPr="00537C17">
        <w:rPr>
          <w:rFonts w:ascii="仿宋" w:eastAsia="仿宋" w:hAnsi="仿宋"/>
          <w:sz w:val="30"/>
          <w:szCs w:val="30"/>
        </w:rPr>
        <w:t>为依据，以地名地址全生命周期管理为目标，由</w:t>
      </w:r>
      <w:r w:rsidR="00537C17" w:rsidRPr="00537C17">
        <w:rPr>
          <w:rFonts w:ascii="仿宋" w:eastAsia="仿宋" w:hAnsi="仿宋"/>
          <w:sz w:val="30"/>
          <w:szCs w:val="30"/>
        </w:rPr>
        <w:t>标准地名地址管理、归集和申报、标准地址的编制和流转、数据共享、标准地名地址注销、非标地址的管理及工作保障等</w:t>
      </w:r>
      <w:r w:rsidR="00537C17" w:rsidRPr="00537C17">
        <w:rPr>
          <w:rFonts w:ascii="仿宋" w:eastAsia="仿宋" w:hAnsi="仿宋" w:hint="eastAsia"/>
          <w:sz w:val="30"/>
          <w:szCs w:val="30"/>
        </w:rPr>
        <w:t>7部分组成</w:t>
      </w:r>
      <w:r w:rsidR="00537C17">
        <w:rPr>
          <w:rFonts w:ascii="仿宋" w:eastAsia="仿宋" w:hAnsi="仿宋" w:hint="eastAsia"/>
          <w:sz w:val="30"/>
          <w:szCs w:val="30"/>
        </w:rPr>
        <w:t>。</w:t>
      </w:r>
      <w:r w:rsidR="00537C17">
        <w:rPr>
          <w:rFonts w:ascii="仿宋" w:eastAsia="仿宋" w:hAnsi="仿宋"/>
          <w:sz w:val="30"/>
          <w:szCs w:val="30"/>
        </w:rPr>
        <w:t>1、对地名管理的工作、管理原则、地名数据的分类、相关部门职责、</w:t>
      </w:r>
      <w:r w:rsidR="00D159D4">
        <w:rPr>
          <w:rFonts w:ascii="仿宋" w:eastAsia="仿宋" w:hAnsi="仿宋"/>
          <w:sz w:val="30"/>
          <w:szCs w:val="30"/>
        </w:rPr>
        <w:t>服务内容</w:t>
      </w:r>
      <w:proofErr w:type="gramStart"/>
      <w:r w:rsidR="00D159D4">
        <w:rPr>
          <w:rFonts w:ascii="仿宋" w:eastAsia="仿宋" w:hAnsi="仿宋"/>
          <w:sz w:val="30"/>
          <w:szCs w:val="30"/>
        </w:rPr>
        <w:t>作出</w:t>
      </w:r>
      <w:proofErr w:type="gramEnd"/>
      <w:r w:rsidR="00D159D4">
        <w:rPr>
          <w:rFonts w:ascii="仿宋" w:eastAsia="仿宋" w:hAnsi="仿宋"/>
          <w:sz w:val="30"/>
          <w:szCs w:val="30"/>
        </w:rPr>
        <w:t>界定；</w:t>
      </w:r>
      <w:r w:rsidR="00D159D4">
        <w:rPr>
          <w:rFonts w:ascii="仿宋" w:eastAsia="仿宋" w:hAnsi="仿宋" w:hint="eastAsia"/>
          <w:sz w:val="30"/>
          <w:szCs w:val="30"/>
        </w:rPr>
        <w:t>2、对存量、新增地名地址归集、申报、应用</w:t>
      </w:r>
      <w:proofErr w:type="gramStart"/>
      <w:r w:rsidR="00D159D4">
        <w:rPr>
          <w:rFonts w:ascii="仿宋" w:eastAsia="仿宋" w:hAnsi="仿宋" w:hint="eastAsia"/>
          <w:sz w:val="30"/>
          <w:szCs w:val="30"/>
        </w:rPr>
        <w:t>作出</w:t>
      </w:r>
      <w:proofErr w:type="gramEnd"/>
      <w:r w:rsidR="00D159D4">
        <w:rPr>
          <w:rFonts w:ascii="仿宋" w:eastAsia="仿宋" w:hAnsi="仿宋" w:hint="eastAsia"/>
          <w:sz w:val="30"/>
          <w:szCs w:val="30"/>
        </w:rPr>
        <w:t>规定；3、对地址的编制程序、救济和校核、注销建立工作机制；4、对数据共享范围、流程、职责、质量提升</w:t>
      </w:r>
      <w:proofErr w:type="gramStart"/>
      <w:r w:rsidR="00D159D4">
        <w:rPr>
          <w:rFonts w:ascii="仿宋" w:eastAsia="仿宋" w:hAnsi="仿宋" w:hint="eastAsia"/>
          <w:sz w:val="30"/>
          <w:szCs w:val="30"/>
        </w:rPr>
        <w:t>作出</w:t>
      </w:r>
      <w:proofErr w:type="gramEnd"/>
      <w:r w:rsidR="00D159D4">
        <w:rPr>
          <w:rFonts w:ascii="仿宋" w:eastAsia="仿宋" w:hAnsi="仿宋" w:hint="eastAsia"/>
          <w:sz w:val="30"/>
          <w:szCs w:val="30"/>
        </w:rPr>
        <w:t>要求；</w:t>
      </w:r>
      <w:r w:rsidR="003121C1">
        <w:rPr>
          <w:rFonts w:ascii="仿宋" w:eastAsia="仿宋" w:hAnsi="仿宋" w:hint="eastAsia"/>
          <w:sz w:val="30"/>
          <w:szCs w:val="30"/>
        </w:rPr>
        <w:t>5对非标准地名地址进行定义和</w:t>
      </w:r>
      <w:proofErr w:type="gramStart"/>
      <w:r w:rsidR="003121C1">
        <w:rPr>
          <w:rFonts w:ascii="仿宋" w:eastAsia="仿宋" w:hAnsi="仿宋" w:hint="eastAsia"/>
          <w:sz w:val="30"/>
          <w:szCs w:val="30"/>
        </w:rPr>
        <w:t>作出</w:t>
      </w:r>
      <w:proofErr w:type="gramEnd"/>
      <w:r w:rsidR="003121C1">
        <w:rPr>
          <w:rFonts w:ascii="仿宋" w:eastAsia="仿宋" w:hAnsi="仿宋" w:hint="eastAsia"/>
          <w:sz w:val="30"/>
          <w:szCs w:val="30"/>
        </w:rPr>
        <w:t>管理目的、要求。</w:t>
      </w:r>
      <w:r>
        <w:rPr>
          <w:rFonts w:ascii="仿宋" w:eastAsia="仿宋" w:hAnsi="仿宋" w:hint="eastAsia"/>
          <w:sz w:val="30"/>
          <w:szCs w:val="30"/>
        </w:rPr>
        <w:t>《地址</w:t>
      </w:r>
      <w:r w:rsidR="003121C1">
        <w:rPr>
          <w:rFonts w:ascii="仿宋" w:eastAsia="仿宋" w:hAnsi="仿宋" w:hint="eastAsia"/>
          <w:sz w:val="30"/>
          <w:szCs w:val="30"/>
        </w:rPr>
        <w:t>编制办法</w:t>
      </w:r>
      <w:r>
        <w:rPr>
          <w:rFonts w:ascii="仿宋" w:eastAsia="仿宋" w:hAnsi="仿宋" w:hint="eastAsia"/>
          <w:sz w:val="30"/>
          <w:szCs w:val="30"/>
        </w:rPr>
        <w:t>》</w:t>
      </w:r>
      <w:r w:rsidR="003121C1">
        <w:rPr>
          <w:rFonts w:ascii="仿宋" w:eastAsia="仿宋" w:hAnsi="仿宋" w:hint="eastAsia"/>
          <w:sz w:val="30"/>
          <w:szCs w:val="30"/>
        </w:rPr>
        <w:t>主要由地址的内容、组成及道路门牌、楼幢、单元、户室等各类房产地址的编制和描述方法等组成，并制定了各</w:t>
      </w:r>
      <w:r w:rsidR="00FE6448">
        <w:rPr>
          <w:rFonts w:ascii="仿宋" w:eastAsia="仿宋" w:hAnsi="仿宋" w:hint="eastAsia"/>
          <w:sz w:val="30"/>
          <w:szCs w:val="30"/>
        </w:rPr>
        <w:t>类地址</w:t>
      </w:r>
      <w:r w:rsidR="003121C1">
        <w:rPr>
          <w:rFonts w:ascii="仿宋" w:eastAsia="仿宋" w:hAnsi="仿宋" w:hint="eastAsia"/>
          <w:sz w:val="30"/>
          <w:szCs w:val="30"/>
        </w:rPr>
        <w:t>的</w:t>
      </w:r>
      <w:r w:rsidR="00FE6448">
        <w:rPr>
          <w:rFonts w:ascii="仿宋" w:eastAsia="仿宋" w:hAnsi="仿宋" w:hint="eastAsia"/>
          <w:sz w:val="30"/>
          <w:szCs w:val="30"/>
        </w:rPr>
        <w:t>编制</w:t>
      </w:r>
      <w:bookmarkStart w:id="0" w:name="_GoBack"/>
      <w:bookmarkEnd w:id="0"/>
      <w:r w:rsidR="003121C1">
        <w:rPr>
          <w:rFonts w:ascii="仿宋" w:eastAsia="仿宋" w:hAnsi="仿宋" w:hint="eastAsia"/>
          <w:sz w:val="30"/>
          <w:szCs w:val="30"/>
        </w:rPr>
        <w:t>规则。</w:t>
      </w:r>
    </w:p>
    <w:p w:rsidR="00163E81" w:rsidRPr="00163E81" w:rsidRDefault="00163E81" w:rsidP="00163E81">
      <w:pPr>
        <w:pStyle w:val="a3"/>
        <w:ind w:left="720" w:firstLineChars="0" w:firstLine="0"/>
        <w:rPr>
          <w:rFonts w:ascii="仿宋" w:eastAsia="仿宋" w:hAnsi="仿宋" w:hint="eastAsia"/>
          <w:sz w:val="30"/>
          <w:szCs w:val="30"/>
        </w:rPr>
      </w:pPr>
    </w:p>
    <w:p w:rsidR="000970BA" w:rsidRPr="00593A19" w:rsidRDefault="000970BA" w:rsidP="00593A19">
      <w:pPr>
        <w:pStyle w:val="a3"/>
        <w:ind w:left="720" w:firstLineChars="0" w:firstLine="0"/>
        <w:rPr>
          <w:rFonts w:ascii="仿宋" w:eastAsia="仿宋" w:hAnsi="仿宋" w:hint="eastAsia"/>
          <w:sz w:val="30"/>
          <w:szCs w:val="30"/>
        </w:rPr>
      </w:pPr>
    </w:p>
    <w:sectPr w:rsidR="000970BA" w:rsidRPr="00593A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E478B"/>
    <w:multiLevelType w:val="hybridMultilevel"/>
    <w:tmpl w:val="26C23D16"/>
    <w:lvl w:ilvl="0" w:tplc="9496D5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19"/>
    <w:rsid w:val="000106C8"/>
    <w:rsid w:val="000970BA"/>
    <w:rsid w:val="00163E81"/>
    <w:rsid w:val="002437BD"/>
    <w:rsid w:val="003121C1"/>
    <w:rsid w:val="00470953"/>
    <w:rsid w:val="00495A32"/>
    <w:rsid w:val="004B29E8"/>
    <w:rsid w:val="00537C17"/>
    <w:rsid w:val="00593A19"/>
    <w:rsid w:val="006533B2"/>
    <w:rsid w:val="00784AA9"/>
    <w:rsid w:val="00986E89"/>
    <w:rsid w:val="00CE6B19"/>
    <w:rsid w:val="00CF0B88"/>
    <w:rsid w:val="00D159D4"/>
    <w:rsid w:val="00FE6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FE111-C320-446A-8C4E-1C424969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A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c:creator>
  <cp:keywords/>
  <dc:description/>
  <cp:lastModifiedBy>ct</cp:lastModifiedBy>
  <cp:revision>7</cp:revision>
  <dcterms:created xsi:type="dcterms:W3CDTF">2022-10-27T13:52:00Z</dcterms:created>
  <dcterms:modified xsi:type="dcterms:W3CDTF">2022-10-27T15:30:00Z</dcterms:modified>
</cp:coreProperties>
</file>