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BFHD99E-202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-0001</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奉尚办〔2023〕</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号</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宁波市奉化区人民政府尚田街道办事处关于公布行政规范性文件清理结果的通知</w:t>
      </w:r>
    </w:p>
    <w:p>
      <w:pPr>
        <w:jc w:val="cente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行政规范性文件管理，推进依法行政，加快法治政府建设，根据《浙江省行政规范性文件管理办法》（浙政令〔2010〕275号）和《浙江省人民政府关于推行行政规范性文件“三统一”制度的意见》（浙政发〔2012〕100号）规定和《宁波市奉化区人民政府办公室关于组织开展行政规范性文件专项清理工作的通知》要求，尚田街道对2023年12月12日之前制发的规范性文件进行了认真清理。经清理，共有1个规范性文件予以保留。经尚田街道同意，现将清理结果予以公布（具体目录见附件）。</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附件：继续有效的规范性文件目录（1件）附件</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rPr>
      </w:pP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宁波市奉化区人民政府尚田街道办事处</w:t>
      </w:r>
    </w:p>
    <w:p>
      <w:pPr>
        <w:ind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ind w:firstLine="640" w:firstLineChars="200"/>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ind w:firstLine="640" w:firstLineChars="200"/>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继续有效的规范性文件目录</w:t>
      </w:r>
    </w:p>
    <w:p>
      <w:pPr>
        <w:pStyle w:val="2"/>
        <w:rPr>
          <w:rFonts w:hint="eastAsia"/>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5025"/>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089" w:type="dxa"/>
          </w:tcPr>
          <w:p>
            <w:pPr>
              <w:jc w:val="center"/>
              <w:rPr>
                <w:rFonts w:hint="eastAsia"/>
                <w:sz w:val="30"/>
                <w:szCs w:val="30"/>
                <w:vertAlign w:val="baseline"/>
                <w:lang w:val="en-US" w:eastAsia="zh-CN"/>
              </w:rPr>
            </w:pPr>
            <w:r>
              <w:rPr>
                <w:rFonts w:hint="eastAsia"/>
                <w:sz w:val="30"/>
                <w:szCs w:val="30"/>
                <w:lang w:val="en-US" w:eastAsia="zh-CN"/>
              </w:rPr>
              <w:t>序号</w:t>
            </w:r>
          </w:p>
        </w:tc>
        <w:tc>
          <w:tcPr>
            <w:tcW w:w="5025" w:type="dxa"/>
          </w:tcPr>
          <w:p>
            <w:pPr>
              <w:jc w:val="center"/>
              <w:rPr>
                <w:rFonts w:hint="eastAsia"/>
                <w:sz w:val="30"/>
                <w:szCs w:val="30"/>
                <w:lang w:val="en-US" w:eastAsia="zh-CN"/>
              </w:rPr>
            </w:pPr>
            <w:r>
              <w:rPr>
                <w:rFonts w:hint="eastAsia"/>
                <w:sz w:val="30"/>
                <w:szCs w:val="30"/>
                <w:lang w:val="en-US" w:eastAsia="zh-CN"/>
              </w:rPr>
              <w:t>文件名称</w:t>
            </w:r>
          </w:p>
          <w:p>
            <w:pPr>
              <w:jc w:val="center"/>
              <w:rPr>
                <w:rFonts w:hint="eastAsia"/>
                <w:sz w:val="30"/>
                <w:szCs w:val="30"/>
                <w:vertAlign w:val="baseline"/>
                <w:lang w:val="en-US" w:eastAsia="zh-CN"/>
              </w:rPr>
            </w:pPr>
          </w:p>
        </w:tc>
        <w:tc>
          <w:tcPr>
            <w:tcW w:w="2408" w:type="dxa"/>
          </w:tcPr>
          <w:p>
            <w:pPr>
              <w:jc w:val="center"/>
              <w:rPr>
                <w:rFonts w:hint="eastAsia"/>
                <w:sz w:val="30"/>
                <w:szCs w:val="30"/>
                <w:lang w:val="en-US" w:eastAsia="zh-CN"/>
              </w:rPr>
            </w:pPr>
            <w:r>
              <w:rPr>
                <w:rFonts w:hint="eastAsia"/>
                <w:sz w:val="30"/>
                <w:szCs w:val="30"/>
                <w:lang w:val="en-US" w:eastAsia="zh-CN"/>
              </w:rPr>
              <w:t>文号</w:t>
            </w:r>
          </w:p>
          <w:p>
            <w:pPr>
              <w:jc w:val="center"/>
              <w:rPr>
                <w:rFonts w:hint="eastAsia"/>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rPr>
                <w:rFonts w:hint="eastAsia"/>
                <w:sz w:val="30"/>
                <w:szCs w:val="30"/>
                <w:lang w:val="en-US" w:eastAsia="zh-CN"/>
              </w:rPr>
            </w:pPr>
            <w:r>
              <w:rPr>
                <w:rFonts w:hint="eastAsia"/>
                <w:sz w:val="30"/>
                <w:szCs w:val="30"/>
                <w:lang w:val="en-US" w:eastAsia="zh-CN"/>
              </w:rPr>
              <w:t>1</w:t>
            </w:r>
          </w:p>
          <w:p>
            <w:pPr>
              <w:jc w:val="center"/>
              <w:rPr>
                <w:rFonts w:hint="eastAsia"/>
                <w:sz w:val="30"/>
                <w:szCs w:val="30"/>
                <w:vertAlign w:val="baseline"/>
                <w:lang w:val="en-US" w:eastAsia="zh-CN"/>
              </w:rPr>
            </w:pPr>
          </w:p>
        </w:tc>
        <w:tc>
          <w:tcPr>
            <w:tcW w:w="5025" w:type="dxa"/>
          </w:tcPr>
          <w:p>
            <w:pPr>
              <w:jc w:val="left"/>
              <w:rPr>
                <w:rFonts w:hint="eastAsia"/>
                <w:sz w:val="30"/>
                <w:szCs w:val="30"/>
                <w:lang w:val="en-US" w:eastAsia="zh-CN"/>
              </w:rPr>
            </w:pPr>
            <w:r>
              <w:rPr>
                <w:rFonts w:hint="eastAsia"/>
                <w:sz w:val="30"/>
                <w:szCs w:val="30"/>
                <w:lang w:val="en-US" w:eastAsia="zh-CN"/>
              </w:rPr>
              <w:t>尚田街道办事处关于印发《奉化区尚田街道村集体资金、资产、资源管理制度实施细则》的通知</w:t>
            </w:r>
            <w:bookmarkStart w:id="0" w:name="_GoBack"/>
            <w:bookmarkEnd w:id="0"/>
          </w:p>
          <w:p>
            <w:pPr>
              <w:jc w:val="left"/>
              <w:rPr>
                <w:rFonts w:hint="eastAsia"/>
                <w:sz w:val="30"/>
                <w:szCs w:val="30"/>
                <w:vertAlign w:val="baseline"/>
                <w:lang w:val="en-US" w:eastAsia="zh-CN"/>
              </w:rPr>
            </w:pPr>
          </w:p>
        </w:tc>
        <w:tc>
          <w:tcPr>
            <w:tcW w:w="2408" w:type="dxa"/>
          </w:tcPr>
          <w:p>
            <w:pPr>
              <w:jc w:val="left"/>
              <w:rPr>
                <w:rFonts w:hint="eastAsia"/>
                <w:sz w:val="30"/>
                <w:szCs w:val="30"/>
                <w:lang w:val="en-US" w:eastAsia="zh-CN"/>
              </w:rPr>
            </w:pPr>
            <w:r>
              <w:rPr>
                <w:rFonts w:hint="eastAsia"/>
                <w:sz w:val="30"/>
                <w:szCs w:val="30"/>
                <w:lang w:val="en-US" w:eastAsia="zh-CN"/>
              </w:rPr>
              <w:t>奉尚办〔2020〕9号</w:t>
            </w:r>
          </w:p>
          <w:p>
            <w:pPr>
              <w:jc w:val="left"/>
              <w:rPr>
                <w:rFonts w:hint="eastAsia"/>
                <w:sz w:val="30"/>
                <w:szCs w:val="30"/>
                <w:vertAlign w:val="baseline"/>
                <w:lang w:val="en-US" w:eastAsia="zh-CN"/>
              </w:rPr>
            </w:pPr>
          </w:p>
        </w:tc>
      </w:tr>
    </w:tbl>
    <w:p>
      <w:pPr>
        <w:rPr>
          <w:rFonts w:hint="eastAsia"/>
        </w:rPr>
      </w:pPr>
    </w:p>
    <w:p>
      <w:pPr>
        <w:pStyle w:val="2"/>
        <w:rPr>
          <w:rFonts w:hint="eastAsia"/>
        </w:rPr>
      </w:pPr>
    </w:p>
    <w:p>
      <w:pPr>
        <w:pStyle w:val="2"/>
        <w:rPr>
          <w:rFonts w:hint="eastAsia"/>
        </w:rPr>
      </w:pPr>
    </w:p>
    <w:p>
      <w:pPr>
        <w:pStyle w:val="2"/>
        <w:rPr>
          <w:rFonts w:hint="eastAsia"/>
        </w:rPr>
      </w:pPr>
    </w:p>
    <w:p>
      <w:pPr>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宁波市奉化区人民政府尚田街道办事处</w:t>
      </w: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lang w:val="en-US" w:eastAsia="zh-CN"/>
        </w:rPr>
      </w:pP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0"/>
          <w:szCs w:val="30"/>
        </w:rPr>
        <w:t>尚田街道党</w:t>
      </w:r>
      <w:r>
        <w:rPr>
          <w:rFonts w:hint="default" w:ascii="Times New Roman" w:hAnsi="Times New Roman" w:eastAsia="仿宋_GB2312" w:cs="Times New Roman"/>
          <w:sz w:val="30"/>
          <w:szCs w:val="30"/>
          <w:lang w:eastAsia="zh-CN"/>
        </w:rPr>
        <w:t>建</w:t>
      </w:r>
      <w:r>
        <w:rPr>
          <w:rFonts w:hint="default" w:ascii="Times New Roman" w:hAnsi="Times New Roman" w:eastAsia="仿宋_GB2312" w:cs="Times New Roman"/>
          <w:sz w:val="30"/>
          <w:szCs w:val="30"/>
        </w:rPr>
        <w:t xml:space="preserve">综合办公室      </w:t>
      </w:r>
      <w:r>
        <w:rPr>
          <w:rFonts w:hint="default"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202</w:t>
      </w:r>
      <w:r>
        <w:rPr>
          <w:rFonts w:hint="default"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12</w:t>
      </w:r>
      <w:r>
        <w:rPr>
          <w:rFonts w:hint="default"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26</w:t>
      </w:r>
      <w:r>
        <w:rPr>
          <w:rFonts w:hint="default" w:ascii="Times New Roman" w:hAnsi="Times New Roman" w:eastAsia="仿宋_GB2312" w:cs="Times New Roman"/>
          <w:sz w:val="30"/>
          <w:szCs w:val="30"/>
        </w:rPr>
        <w:t>日印发</w:t>
      </w:r>
    </w:p>
    <w:p>
      <w:pPr>
        <w:pStyle w:val="2"/>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B7924"/>
    <w:rsid w:val="280B43EB"/>
    <w:rsid w:val="2AF52CC9"/>
    <w:rsid w:val="2DDF4AF5"/>
    <w:rsid w:val="2E606B1D"/>
    <w:rsid w:val="33D6AD06"/>
    <w:rsid w:val="3ACB7924"/>
    <w:rsid w:val="5DEDA04B"/>
    <w:rsid w:val="70DB43C5"/>
    <w:rsid w:val="7547D836"/>
    <w:rsid w:val="7F6F08A0"/>
    <w:rsid w:val="7F7F4855"/>
    <w:rsid w:val="7FDC8A62"/>
    <w:rsid w:val="BFD5EB9C"/>
    <w:rsid w:val="CEFFC3AF"/>
    <w:rsid w:val="DF9EB56E"/>
    <w:rsid w:val="EEEB4D15"/>
    <w:rsid w:val="F6FD9F8D"/>
    <w:rsid w:val="F7BB9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3">
    <w:name w:val="annotation text"/>
    <w:basedOn w:val="1"/>
    <w:qFormat/>
    <w:uiPriority w:val="0"/>
    <w:pPr>
      <w:jc w:val="left"/>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Office_11.8.2.12125_F1E327BC-269C-435d-A152-05C5408002CA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2023-12-14T07:06:00Z</dcterms:created>
  <dc:creator>Administrator</dc:creator>
  <cp:lastModifiedBy>user</cp:lastModifiedBy>
  <dcterms:modified xsi:type="dcterms:W3CDTF">2024-01-18T16:09:12Z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2052-11.8.2.12125</vt:lpwstr>
  </property>
  <property fmtid="{D5CDD505-2E9C-101B-9397-08002B2CF9AE}" pid="3" name="ICV">
    <vt:lpwstr>46B89F0346410D4172DBA865AA1DCF58</vt:lpwstr>
  </property>
</Properties>
</file>