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right="0"/>
        <w:jc w:val="center"/>
        <w:rPr>
          <w:rFonts w:hint="eastAsia" w:ascii="黑体" w:hAnsi="黑体" w:eastAsia="黑体" w:cs="黑体"/>
          <w:i w:val="0"/>
          <w:caps w:val="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spacing w:val="0"/>
          <w:sz w:val="36"/>
          <w:szCs w:val="36"/>
          <w:shd w:val="clear" w:fill="FFFFFF"/>
        </w:rPr>
        <w:t>农产品</w:t>
      </w:r>
      <w:r>
        <w:rPr>
          <w:rFonts w:hint="eastAsia" w:ascii="黑体" w:hAnsi="黑体" w:eastAsia="黑体" w:cs="黑体"/>
          <w:i w:val="0"/>
          <w:caps w:val="0"/>
          <w:spacing w:val="0"/>
          <w:sz w:val="36"/>
          <w:szCs w:val="36"/>
          <w:shd w:val="clear" w:fill="FFFFFF"/>
          <w:lang w:eastAsia="zh-CN"/>
        </w:rPr>
        <w:t>田头</w:t>
      </w:r>
      <w:r>
        <w:rPr>
          <w:rFonts w:hint="eastAsia" w:ascii="黑体" w:hAnsi="黑体" w:eastAsia="黑体" w:cs="黑体"/>
          <w:i w:val="0"/>
          <w:caps w:val="0"/>
          <w:spacing w:val="0"/>
          <w:sz w:val="36"/>
          <w:szCs w:val="36"/>
          <w:shd w:val="clear" w:fill="FFFFFF"/>
        </w:rPr>
        <w:t>仓储保鲜冷链设施建设项目</w:t>
      </w:r>
      <w:r>
        <w:rPr>
          <w:rFonts w:hint="eastAsia" w:ascii="黑体" w:hAnsi="黑体" w:eastAsia="黑体" w:cs="黑体"/>
          <w:i w:val="0"/>
          <w:caps w:val="0"/>
          <w:spacing w:val="0"/>
          <w:sz w:val="36"/>
          <w:szCs w:val="36"/>
          <w:shd w:val="clear" w:fill="FFFFFF"/>
          <w:lang w:eastAsia="zh-CN"/>
        </w:rPr>
        <w:t>申报表</w:t>
      </w:r>
    </w:p>
    <w:tbl>
      <w:tblPr>
        <w:tblStyle w:val="4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545"/>
        <w:gridCol w:w="1295"/>
        <w:gridCol w:w="531"/>
        <w:gridCol w:w="996"/>
        <w:gridCol w:w="233"/>
        <w:gridCol w:w="96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建设单位</w:t>
            </w:r>
          </w:p>
        </w:tc>
        <w:tc>
          <w:tcPr>
            <w:tcW w:w="460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（盖章）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新建（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）改建（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单位地址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统一社会信用代码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主体类型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主体等级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项目负责人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联系方式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设施类型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主要产品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建设期限</w:t>
            </w:r>
          </w:p>
        </w:tc>
        <w:tc>
          <w:tcPr>
            <w:tcW w:w="7095" w:type="dxa"/>
            <w:gridSpan w:val="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年  月  日至    年  月  日（不超过1年）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总投资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万元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申请补助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万元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自筹资金</w:t>
            </w:r>
          </w:p>
        </w:tc>
        <w:tc>
          <w:tcPr>
            <w:tcW w:w="15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建设内容及投资构成</w:t>
            </w:r>
          </w:p>
        </w:tc>
        <w:tc>
          <w:tcPr>
            <w:tcW w:w="7095" w:type="dxa"/>
            <w:gridSpan w:val="7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（建设面积、库容规模、主要产品、年储藏量等）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法人承诺</w:t>
            </w:r>
          </w:p>
        </w:tc>
        <w:tc>
          <w:tcPr>
            <w:tcW w:w="7095" w:type="dxa"/>
            <w:gridSpan w:val="7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本单位承诺所提供的资料真实可信，确保建设质量和使用安全，并按时完成建设任务。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 w:firstLine="3840" w:firstLineChars="160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7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（街道）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初审意见</w:t>
            </w:r>
          </w:p>
        </w:tc>
        <w:tc>
          <w:tcPr>
            <w:tcW w:w="7095" w:type="dxa"/>
            <w:gridSpan w:val="7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 w:firstLine="4800" w:firstLineChars="200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741" w:type="dxa"/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区农业农村局意见</w:t>
            </w:r>
          </w:p>
        </w:tc>
        <w:tc>
          <w:tcPr>
            <w:tcW w:w="7095" w:type="dxa"/>
            <w:gridSpan w:val="7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 w:firstLine="5102" w:firstLineChars="2126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 w:firstLine="4862" w:firstLineChars="2026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both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24"/>
          <w:szCs w:val="24"/>
          <w:shd w:val="clear" w:fill="FFFFFF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24"/>
          <w:szCs w:val="24"/>
          <w:shd w:val="clear" w:fill="FFFFFF"/>
          <w:lang w:eastAsia="zh-CN"/>
        </w:rPr>
        <w:t>填写说明：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24"/>
          <w:szCs w:val="24"/>
          <w:shd w:val="clear" w:fill="FFFFFF"/>
          <w:lang w:eastAsia="zh-CN"/>
        </w:rPr>
        <w:t>主体类型为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24"/>
          <w:szCs w:val="24"/>
          <w:shd w:val="clear" w:fill="FFFFFF"/>
          <w:lang w:eastAsia="zh-CN"/>
        </w:rPr>
        <w:t>农民专业合作社、家庭农场或农村集体经济组织；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24"/>
          <w:szCs w:val="24"/>
          <w:shd w:val="clear" w:fill="FFFFFF"/>
          <w:lang w:eastAsia="zh-CN"/>
        </w:rPr>
        <w:t>主体等级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24"/>
          <w:szCs w:val="24"/>
          <w:shd w:val="clear" w:fill="FFFFFF"/>
          <w:lang w:eastAsia="zh-CN"/>
        </w:rPr>
        <w:t>为国家级、省级、市级、区级；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sz w:val="24"/>
          <w:szCs w:val="24"/>
          <w:shd w:val="clear" w:fill="FFFFFF"/>
          <w:lang w:eastAsia="zh-CN"/>
        </w:rPr>
        <w:t>设施类型为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24"/>
          <w:szCs w:val="24"/>
          <w:shd w:val="clear" w:fill="FFFFFF"/>
          <w:lang w:eastAsia="zh-CN"/>
        </w:rPr>
        <w:t>预冷库、高温库、低温库、气调库等。</w:t>
      </w:r>
    </w:p>
    <w:p>
      <w:pPr>
        <w:shd w:val="clear"/>
        <w:spacing w:line="0" w:lineRule="atLeas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hd w:val="clear"/>
        <w:spacing w:line="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right="0"/>
        <w:jc w:val="center"/>
        <w:rPr>
          <w:rFonts w:hint="eastAsia" w:ascii="黑体" w:hAnsi="宋体" w:eastAsia="黑体" w:cs="黑体"/>
          <w:i w:val="0"/>
          <w:caps w:val="0"/>
          <w:spacing w:val="0"/>
          <w:sz w:val="36"/>
          <w:szCs w:val="36"/>
          <w:shd w:val="clear" w:fill="FFFFFF"/>
          <w:lang w:eastAsia="zh-CN"/>
        </w:rPr>
      </w:pPr>
      <w:r>
        <w:rPr>
          <w:rFonts w:ascii="黑体" w:hAnsi="宋体" w:eastAsia="黑体" w:cs="黑体"/>
          <w:i w:val="0"/>
          <w:caps w:val="0"/>
          <w:spacing w:val="0"/>
          <w:sz w:val="36"/>
          <w:szCs w:val="36"/>
          <w:shd w:val="clear" w:fill="FFFFFF"/>
        </w:rPr>
        <w:t>农产品仓储保鲜冷链设施建设项目</w:t>
      </w:r>
      <w:r>
        <w:rPr>
          <w:rFonts w:hint="eastAsia" w:ascii="黑体" w:hAnsi="宋体" w:eastAsia="黑体" w:cs="黑体"/>
          <w:i w:val="0"/>
          <w:caps w:val="0"/>
          <w:spacing w:val="0"/>
          <w:sz w:val="36"/>
          <w:szCs w:val="36"/>
          <w:shd w:val="clear" w:fill="FFFFFF"/>
          <w:lang w:eastAsia="zh-CN"/>
        </w:rPr>
        <w:t>验收</w:t>
      </w:r>
      <w:r>
        <w:rPr>
          <w:rFonts w:hint="eastAsia" w:ascii="黑体" w:hAnsi="宋体" w:eastAsia="黑体" w:cs="黑体"/>
          <w:i w:val="0"/>
          <w:caps w:val="0"/>
          <w:spacing w:val="0"/>
          <w:sz w:val="36"/>
          <w:szCs w:val="36"/>
          <w:shd w:val="clear" w:fill="FFFFFF"/>
          <w:lang w:val="en-US" w:eastAsia="zh-CN"/>
        </w:rPr>
        <w:t>表</w:t>
      </w:r>
    </w:p>
    <w:tbl>
      <w:tblPr>
        <w:tblStyle w:val="4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581"/>
        <w:gridCol w:w="642"/>
        <w:gridCol w:w="587"/>
        <w:gridCol w:w="1118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建设单位</w:t>
            </w:r>
          </w:p>
        </w:tc>
        <w:tc>
          <w:tcPr>
            <w:tcW w:w="4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  <w:tc>
          <w:tcPr>
            <w:tcW w:w="2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新建（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）改建（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建设地点</w:t>
            </w:r>
          </w:p>
        </w:tc>
        <w:tc>
          <w:tcPr>
            <w:tcW w:w="358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建成时间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冷库类型</w:t>
            </w:r>
          </w:p>
        </w:tc>
        <w:tc>
          <w:tcPr>
            <w:tcW w:w="73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通风库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高温库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预冷库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气调库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冷藏库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低温库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3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冷库规格</w:t>
            </w:r>
          </w:p>
        </w:tc>
        <w:tc>
          <w:tcPr>
            <w:tcW w:w="422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长(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)米x宽(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)米x高(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)米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单库容：(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）m³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  <w:tc>
          <w:tcPr>
            <w:tcW w:w="422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长(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)米x宽(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)米x高(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)米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单库容：(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）m³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库体结构</w:t>
            </w:r>
          </w:p>
        </w:tc>
        <w:tc>
          <w:tcPr>
            <w:tcW w:w="422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砖混(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组合式(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建设总库容：(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）m³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保温类型</w:t>
            </w:r>
          </w:p>
        </w:tc>
        <w:tc>
          <w:tcPr>
            <w:tcW w:w="4810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聚氨酯喷涂(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彩钢保温板(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厚度：(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）cm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制冷设备</w:t>
            </w:r>
          </w:p>
        </w:tc>
        <w:tc>
          <w:tcPr>
            <w:tcW w:w="7305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压缩机(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)台，冷风机(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序号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验收项目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合同、付款凭证、照片（视频）等相关资料是否齐全。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施工前中后照片（视频）资料是否与现场相一致。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制冷设备的数量、参数、型号是否与资料一致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冷库门、保温材料厚度，防火等级是否符合要求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5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冷库库内温度是否能满足设计要求(高温库、预冷库0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、低温库-15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)。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6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气调库是否配置制氮机、二氧化碳脱除机等气调设备;是否配备安全阀等泄压装置;制氮机的富氧排出管是否引出至室外安全地带;气密门是否留有检修口。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7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预冷库，当环境温度不超过35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，空库温度从室温降到0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时间是否满足低于30分钟的要求。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8</w:t>
            </w:r>
          </w:p>
        </w:tc>
        <w:tc>
          <w:tcPr>
            <w:tcW w:w="592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需提供工程质量承诺书。</w:t>
            </w:r>
          </w:p>
        </w:tc>
        <w:tc>
          <w:tcPr>
            <w:tcW w:w="13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>验收意见</w:t>
            </w:r>
          </w:p>
        </w:tc>
        <w:tc>
          <w:tcPr>
            <w:tcW w:w="7305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验收组成员签字：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验收时间： 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pacing w:val="0"/>
                <w:sz w:val="24"/>
                <w:szCs w:val="24"/>
                <w:shd w:val="clear" w:fill="FFFFFF"/>
                <w:lang w:eastAsia="zh-CN"/>
              </w:rPr>
              <w:t>日</w:t>
            </w:r>
          </w:p>
        </w:tc>
      </w:tr>
    </w:tbl>
    <w:p>
      <w:pPr>
        <w:shd w:val="clear"/>
        <w:spacing w:line="0" w:lineRule="atLeast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righ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宁波市农产品仓储保鲜冷链设施建设补助标准（新建项目）</w:t>
      </w:r>
    </w:p>
    <w:tbl>
      <w:tblPr>
        <w:tblStyle w:val="3"/>
        <w:tblpPr w:leftFromText="180" w:rightFromText="180" w:vertAnchor="text" w:horzAnchor="page" w:tblpX="1955" w:tblpY="305"/>
        <w:tblOverlap w:val="never"/>
        <w:tblW w:w="9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185"/>
        <w:gridCol w:w="1356"/>
        <w:gridCol w:w="2206"/>
        <w:gridCol w:w="1413"/>
        <w:gridCol w:w="1323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设施类别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容量及规模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长宽高（仅供建设参考）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库容（</w:t>
            </w: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8"/>
                <w:szCs w:val="28"/>
                <w:u w:val="none"/>
                <w:lang w:val="en-US" w:eastAsia="zh-CN" w:bidi="ar"/>
              </w:rPr>
              <w:t>m³</w:t>
            </w: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核算单价（元/立方米）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配套设施奖补标准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预冷库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5T及以下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5*4*3（5T)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59及以下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预冷库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5T-10T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5*4*3（5T)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60-125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预冷库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10T-20T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5*8*3.1（10T)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126-250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预冷库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20T-50T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8*10*3.1（20T)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251-500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预冷库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50T以上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501以上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高温库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199以下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高温库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200-400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高温库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401-710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高温库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15*10*4.7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711-1140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高温库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22.8*10*5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1141-1800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高温库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22.8*10*5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1801-2595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高温库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51.9*10*5,分三间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2596-5190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高温库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51.9*20*5,分三间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5190以上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低温库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100T以下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16*10*4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624以下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低温库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16*10*4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625-1000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低温库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20*10*5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1001-2270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低温库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30*15*5,分二间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2271-4545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低温库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46*20*5,分二间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4545以上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气调库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100T以下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709以下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气调库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15*10*4.7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710-1140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气调库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22.8*10*5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1141-2595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气调库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51.9*10*5,分三间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2596-5190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气调库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1000T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51.9*20*5,分三间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5190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贮藏窖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400以下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贮藏窖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401-700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贮藏窖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701-1500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贮藏窖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1501-2500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贮藏窖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2500以上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通风库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600以下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通风库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601-900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通风库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901-2000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通风库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2000以上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exact"/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tbl>
      <w:tblPr>
        <w:tblStyle w:val="3"/>
        <w:tblW w:w="9295" w:type="dxa"/>
        <w:tblInd w:w="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720"/>
        <w:gridCol w:w="2430"/>
        <w:gridCol w:w="1020"/>
        <w:gridCol w:w="981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宁波市农产品仓储保鲜冷链设施建设补助标准（改扩建项目）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设施类别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奖补</w:t>
            </w: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档次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库容（m³)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制冷机组更新奖补标准  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保温层更换奖补标准  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保温层和制冷机组同时更新奖补标准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180～360（不含）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360～640（不含）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640～860（不含）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860～1140（不含）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1140～1860（不含）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1860～2140（不含）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2140～2860（不含）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2860～4060（不含）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4060～5260（不含）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5260～6460（不含）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6460～7660（不含）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7660～8860（不含）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8860～10060（不含）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10060～11260（不含）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11260～12460（不含）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12460～13660（不含）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13660～14860（不含）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14860～16060（不含）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16060～17260（不含）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17260～18460（不含）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18460～19660（不含）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19660～20860（不含）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20860～22060（不含）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22060～23260（不含）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23260～24460（不含）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24460～25660（不含）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25660～26860（不含）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26860～28060（不含）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机械预冷库（冷冻库）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28060及以上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180～360（不含）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360～640（不含）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640～860（不含）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860～1140（不含）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1140～1860（不含）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1860～2140（不含）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2140～2860（不含）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2860～4660（不含）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4660～6460（不含）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6460～8260（不含）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8260～10060（不含）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10060～11860（不含）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11860～13660（不含）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13660～15460（不含）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15460～17260（不含）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17260～19060（不含）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19060～20860（不含）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20860～22660（不含）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22660～24460（不含）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24460～26260（不含）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26260～28060（不含）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28060～29860（不含）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29860～31660（不含）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31660～33460（不含）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33460～35260（不含）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35260～37060（不含）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37060～38860（不含）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38860～40660（不含）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机械冷藏库（高温库）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>40660及以上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0303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0303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E2BCD"/>
    <w:rsid w:val="664E2BCD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首行缩进 21"/>
    <w:basedOn w:val="7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7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2022-09-04T09:47:00Z</dcterms:created>
  <dc:creator>HS</dc:creator>
  <cp:lastModifiedBy>HS</cp:lastModifiedBy>
  <dcterms:modified xsi:type="dcterms:W3CDTF">2022-09-04T09:47:31Z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