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2022年宁波市奉化区基层农资店主要农作物配方肥销售表（散户）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 xml:space="preserve">农资店名称（盖章）：                                                                 </w:t>
      </w:r>
      <w:r>
        <w:rPr>
          <w:rFonts w:hint="eastAsia"/>
          <w:sz w:val="28"/>
          <w:szCs w:val="28"/>
        </w:rPr>
        <w:t>镇街道（盖章）：</w:t>
      </w:r>
      <w:r>
        <w:rPr>
          <w:rFonts w:hint="eastAsia"/>
          <w:sz w:val="24"/>
        </w:rPr>
        <w:t xml:space="preserve">  </w:t>
      </w:r>
    </w:p>
    <w:tbl>
      <w:tblPr>
        <w:tblStyle w:val="4"/>
        <w:tblW w:w="147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50"/>
        <w:gridCol w:w="1185"/>
        <w:gridCol w:w="1140"/>
        <w:gridCol w:w="1155"/>
        <w:gridCol w:w="2205"/>
        <w:gridCol w:w="1095"/>
        <w:gridCol w:w="910"/>
        <w:gridCol w:w="1514"/>
        <w:gridCol w:w="1943"/>
        <w:gridCol w:w="931"/>
        <w:gridCol w:w="1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所在村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种植面积</w:t>
            </w:r>
          </w:p>
          <w:p>
            <w:pPr>
              <w:jc w:val="center"/>
            </w:pPr>
            <w:r>
              <w:rPr>
                <w:rFonts w:hint="eastAsia"/>
              </w:rPr>
              <w:t>（亩）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种植作物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肥料养分配比</w:t>
            </w:r>
          </w:p>
          <w:p>
            <w:pPr>
              <w:jc w:val="center"/>
            </w:pPr>
            <w:r>
              <w:rPr>
                <w:rFonts w:hint="eastAsia"/>
              </w:rPr>
              <w:t>N-P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  <w:vertAlign w:val="subscript"/>
              </w:rPr>
              <w:t>5</w:t>
            </w:r>
            <w:r>
              <w:rPr>
                <w:rFonts w:hint="eastAsia"/>
              </w:rPr>
              <w:t>-K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销售量</w:t>
            </w:r>
          </w:p>
          <w:p>
            <w:pPr>
              <w:jc w:val="center"/>
            </w:pPr>
            <w:r>
              <w:rPr>
                <w:rFonts w:hint="eastAsia"/>
              </w:rPr>
              <w:t>（吨）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合计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703F1"/>
    <w:rsid w:val="657703F1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eastAsia="仿宋"/>
      <w:sz w:val="24"/>
    </w:r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2022-02-21T01:26:00Z</dcterms:created>
  <dc:creator>HS</dc:creator>
  <cp:lastModifiedBy>HS</cp:lastModifiedBy>
  <dcterms:modified xsi:type="dcterms:W3CDTF">2022-02-21T01:26:52Z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