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49" w:rsidRDefault="003B6CD5" w:rsidP="003E0287">
      <w:pPr>
        <w:ind w:left="360"/>
        <w:jc w:val="center"/>
        <w:rPr>
          <w:rFonts w:ascii="???????" w:eastAsia="???????" w:hAnsi="???????" w:cs="???????"/>
          <w:sz w:val="36"/>
        </w:rPr>
      </w:pPr>
      <w:r>
        <w:rPr>
          <w:rFonts w:ascii="???????" w:eastAsia="???????" w:hAnsi="???????" w:cs="???????"/>
          <w:sz w:val="36"/>
        </w:rPr>
        <w:t>2019</w:t>
      </w:r>
      <w:r>
        <w:rPr>
          <w:rFonts w:ascii="宋体" w:eastAsia="宋体" w:hAnsi="宋体" w:cs="宋体"/>
          <w:sz w:val="36"/>
        </w:rPr>
        <w:t>年奉化区第一批拟新增定点医药机构名单</w:t>
      </w:r>
    </w:p>
    <w:p w:rsidR="00481A49" w:rsidRDefault="00481A49">
      <w:pPr>
        <w:jc w:val="center"/>
        <w:rPr>
          <w:rFonts w:ascii="方正小标宋简体" w:eastAsia="方正小标宋简体" w:hAnsi="方正小标宋简体" w:cs="方正小标宋简体"/>
          <w:sz w:val="3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7252"/>
      </w:tblGrid>
      <w:tr w:rsidR="00481A49" w:rsidTr="003E0287">
        <w:trPr>
          <w:trHeight w:val="624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3B6CD5" w:rsidP="003E0287">
            <w:pPr>
              <w:spacing w:line="460" w:lineRule="exact"/>
              <w:jc w:val="center"/>
            </w:pPr>
            <w:r>
              <w:rPr>
                <w:rFonts w:ascii="黑体" w:eastAsia="黑体" w:hAnsi="黑体" w:cs="黑体"/>
                <w:b/>
                <w:sz w:val="28"/>
              </w:rPr>
              <w:t>序号</w:t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3B6CD5" w:rsidP="003E0287">
            <w:pPr>
              <w:spacing w:line="460" w:lineRule="exact"/>
              <w:jc w:val="center"/>
            </w:pPr>
            <w:r>
              <w:rPr>
                <w:rFonts w:ascii="黑体" w:eastAsia="黑体" w:hAnsi="黑体" w:cs="黑体"/>
                <w:b/>
                <w:sz w:val="28"/>
              </w:rPr>
              <w:t>零售药店名称</w:t>
            </w:r>
          </w:p>
        </w:tc>
      </w:tr>
      <w:tr w:rsidR="00481A49" w:rsidTr="003E0287">
        <w:trPr>
          <w:trHeight w:val="528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481A4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481A4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1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宁波市奉化区恒瑞康平医药有限公司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2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宁波市奉化区恒瑞康达医药有限公司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3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宁波市奉化区康泰健康药房有限公司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4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宁波海王星辰健康药房有限公司奉化东门店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5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宁波市奉化区聚安堂大药房有限责任公司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6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宁波奉化茂源堂大药房有限公司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7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宁海县西店普济堂大药房莼湖分店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8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宁波市奉化区庆康大药房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9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宁波市奉化区东郊大药房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10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宁波市奉化兴华康药品零售有限公司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11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宁波市奉化紫德堂药房有限公司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12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宁波彩虹大药房有限公司莼湖连锁店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13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宁波彩虹大药房有限公司奉化西坞连锁店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14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宁波彩虹大药房有限公司奉化莼湖连锁二店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15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宁波彩虹大药房有限公司奉化东郡尚都连锁二店</w:t>
            </w:r>
          </w:p>
        </w:tc>
      </w:tr>
      <w:tr w:rsidR="00481A49" w:rsidRPr="003E0287" w:rsidTr="003E0287">
        <w:trPr>
          <w:trHeight w:val="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16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宁波彩虹大药房有限公司奉化大成路连锁店</w:t>
            </w:r>
          </w:p>
        </w:tc>
      </w:tr>
      <w:tr w:rsidR="00481A49" w:rsidRPr="003E0287" w:rsidTr="003E0287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0287">
              <w:rPr>
                <w:rFonts w:ascii="仿宋" w:eastAsia="仿宋" w:hAnsi="仿宋" w:cs="仿宋_GB2312"/>
                <w:sz w:val="32"/>
                <w:szCs w:val="32"/>
              </w:rPr>
              <w:t>17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Pr="003E0287" w:rsidRDefault="003B6CD5" w:rsidP="003E0287">
            <w:pPr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3E0287">
              <w:rPr>
                <w:rFonts w:ascii="仿宋" w:eastAsia="仿宋" w:hAnsi="仿宋" w:cs="宋体"/>
                <w:sz w:val="32"/>
                <w:szCs w:val="32"/>
              </w:rPr>
              <w:t>宁波彩虹大药房有限公司奉化方桥连锁店</w:t>
            </w:r>
          </w:p>
        </w:tc>
      </w:tr>
    </w:tbl>
    <w:p w:rsidR="003E0287" w:rsidRPr="003E0287" w:rsidRDefault="003E0287" w:rsidP="003E0287">
      <w:pPr>
        <w:spacing w:line="600" w:lineRule="exact"/>
        <w:rPr>
          <w:rFonts w:ascii="仿宋" w:eastAsia="仿宋" w:hAnsi="仿宋" w:cs="???????"/>
          <w:sz w:val="32"/>
          <w:szCs w:val="32"/>
        </w:rPr>
      </w:pPr>
    </w:p>
    <w:p w:rsidR="003E0287" w:rsidRDefault="003E0287">
      <w:pPr>
        <w:ind w:left="360"/>
        <w:rPr>
          <w:rFonts w:ascii="???????" w:hAnsi="???????" w:cs="???????" w:hint="eastAsia"/>
          <w:sz w:val="36"/>
        </w:rPr>
      </w:pPr>
    </w:p>
    <w:p w:rsidR="00481A49" w:rsidRDefault="003B6CD5" w:rsidP="003E0287">
      <w:pPr>
        <w:ind w:left="360"/>
        <w:jc w:val="center"/>
        <w:rPr>
          <w:rFonts w:ascii="???????" w:eastAsia="???????" w:hAnsi="???????" w:cs="???????"/>
          <w:sz w:val="36"/>
        </w:rPr>
      </w:pPr>
      <w:r>
        <w:rPr>
          <w:rFonts w:ascii="???????" w:eastAsia="???????" w:hAnsi="???????" w:cs="???????"/>
          <w:sz w:val="36"/>
        </w:rPr>
        <w:lastRenderedPageBreak/>
        <w:t>2019</w:t>
      </w:r>
      <w:r>
        <w:rPr>
          <w:rFonts w:ascii="宋体" w:eastAsia="宋体" w:hAnsi="宋体" w:cs="宋体"/>
          <w:sz w:val="36"/>
        </w:rPr>
        <w:t>年</w:t>
      </w:r>
      <w:r w:rsidR="003E0287">
        <w:rPr>
          <w:rFonts w:ascii="宋体" w:eastAsia="宋体" w:hAnsi="宋体" w:cs="宋体" w:hint="eastAsia"/>
          <w:sz w:val="36"/>
        </w:rPr>
        <w:t>奉化</w:t>
      </w:r>
      <w:r>
        <w:rPr>
          <w:rFonts w:ascii="宋体" w:eastAsia="宋体" w:hAnsi="宋体" w:cs="宋体"/>
          <w:sz w:val="36"/>
        </w:rPr>
        <w:t>区第一批拟新增定点医药机构名单</w:t>
      </w:r>
    </w:p>
    <w:p w:rsidR="00481A49" w:rsidRDefault="00481A49">
      <w:pPr>
        <w:jc w:val="center"/>
        <w:rPr>
          <w:rFonts w:ascii="方正小标宋简体" w:eastAsia="方正小标宋简体" w:hAnsi="方正小标宋简体" w:cs="方正小标宋简体"/>
          <w:sz w:val="3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93"/>
        <w:gridCol w:w="7287"/>
      </w:tblGrid>
      <w:tr w:rsidR="00481A49">
        <w:trPr>
          <w:trHeight w:val="624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3B6CD5">
            <w:pPr>
              <w:spacing w:line="520" w:lineRule="auto"/>
              <w:jc w:val="center"/>
            </w:pPr>
            <w:r>
              <w:rPr>
                <w:rFonts w:ascii="黑体" w:eastAsia="黑体" w:hAnsi="黑体" w:cs="黑体"/>
                <w:b/>
                <w:sz w:val="28"/>
              </w:rPr>
              <w:t>序号</w:t>
            </w:r>
          </w:p>
        </w:tc>
        <w:tc>
          <w:tcPr>
            <w:tcW w:w="7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3B6CD5">
            <w:pPr>
              <w:spacing w:line="520" w:lineRule="auto"/>
              <w:jc w:val="center"/>
            </w:pPr>
            <w:r>
              <w:rPr>
                <w:rFonts w:ascii="黑体" w:eastAsia="黑体" w:hAnsi="黑体" w:cs="黑体"/>
                <w:b/>
                <w:sz w:val="28"/>
              </w:rPr>
              <w:t>医疗机构名称</w:t>
            </w:r>
          </w:p>
        </w:tc>
      </w:tr>
      <w:tr w:rsidR="00481A49">
        <w:trPr>
          <w:trHeight w:val="624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481A4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481A4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481A49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Default="003B6CD5">
            <w:pPr>
              <w:spacing w:line="520" w:lineRule="auto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1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3B6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宁波奉化毛钱辉中医综合诊所</w:t>
            </w:r>
          </w:p>
        </w:tc>
      </w:tr>
      <w:tr w:rsidR="00481A49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Default="003B6CD5">
            <w:pPr>
              <w:spacing w:line="520" w:lineRule="auto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2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3B6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宁波奉化曹涛内科诊所</w:t>
            </w:r>
          </w:p>
        </w:tc>
      </w:tr>
      <w:tr w:rsidR="00481A49">
        <w:trPr>
          <w:trHeight w:val="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A49" w:rsidRDefault="003B6CD5">
            <w:pPr>
              <w:spacing w:line="520" w:lineRule="auto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3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1A49" w:rsidRDefault="003B6CD5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宁波奉化奉城口腔医院</w:t>
            </w:r>
          </w:p>
        </w:tc>
      </w:tr>
    </w:tbl>
    <w:p w:rsidR="00481A49" w:rsidRDefault="00481A49">
      <w:pPr>
        <w:jc w:val="left"/>
        <w:rPr>
          <w:rFonts w:ascii="仿宋_GB2312" w:eastAsia="仿宋_GB2312" w:hAnsi="仿宋_GB2312" w:cs="仿宋_GB2312"/>
          <w:b/>
          <w:sz w:val="30"/>
        </w:rPr>
      </w:pPr>
    </w:p>
    <w:p w:rsidR="00481A49" w:rsidRDefault="00481A49">
      <w:pPr>
        <w:jc w:val="left"/>
        <w:rPr>
          <w:rFonts w:ascii="仿宋_GB2312" w:eastAsia="仿宋_GB2312" w:hAnsi="仿宋_GB2312" w:cs="仿宋_GB2312"/>
          <w:b/>
          <w:sz w:val="30"/>
        </w:rPr>
      </w:pPr>
    </w:p>
    <w:p w:rsidR="00481A49" w:rsidRDefault="003B6CD5">
      <w:pPr>
        <w:spacing w:line="560" w:lineRule="auto"/>
        <w:jc w:val="left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/>
          <w:b/>
          <w:sz w:val="30"/>
        </w:rPr>
        <w:t xml:space="preserve">                         </w:t>
      </w:r>
      <w:r>
        <w:rPr>
          <w:rFonts w:ascii="仿宋_GB2312" w:eastAsia="仿宋_GB2312" w:hAnsi="仿宋_GB2312" w:cs="仿宋_GB2312"/>
          <w:b/>
          <w:color w:val="FF0000"/>
          <w:sz w:val="30"/>
        </w:rPr>
        <w:t xml:space="preserve">    </w:t>
      </w:r>
      <w:r>
        <w:rPr>
          <w:rFonts w:ascii="仿宋_GB2312" w:eastAsia="仿宋_GB2312" w:hAnsi="仿宋_GB2312" w:cs="仿宋_GB2312"/>
          <w:sz w:val="30"/>
        </w:rPr>
        <w:t xml:space="preserve">           </w:t>
      </w:r>
      <w:r>
        <w:rPr>
          <w:rFonts w:ascii="宋体" w:eastAsia="宋体" w:hAnsi="宋体" w:cs="宋体"/>
          <w:sz w:val="30"/>
        </w:rPr>
        <w:t>宁波市奉化区医疗保障局</w:t>
      </w:r>
    </w:p>
    <w:p w:rsidR="00481A49" w:rsidRDefault="003B6CD5">
      <w:pPr>
        <w:spacing w:line="560" w:lineRule="auto"/>
        <w:jc w:val="left"/>
        <w:rPr>
          <w:rFonts w:ascii="仿宋_GB2312" w:eastAsia="仿宋_GB2312" w:hAnsi="仿宋_GB2312" w:cs="仿宋_GB2312"/>
          <w:color w:val="FF0000"/>
          <w:sz w:val="30"/>
        </w:rPr>
      </w:pPr>
      <w:r>
        <w:rPr>
          <w:rFonts w:ascii="仿宋_GB2312" w:eastAsia="仿宋_GB2312" w:hAnsi="仿宋_GB2312" w:cs="仿宋_GB2312"/>
          <w:sz w:val="30"/>
        </w:rPr>
        <w:t xml:space="preserve">                                              2019</w:t>
      </w:r>
      <w:r>
        <w:rPr>
          <w:rFonts w:ascii="宋体" w:eastAsia="宋体" w:hAnsi="宋体" w:cs="宋体"/>
          <w:sz w:val="30"/>
        </w:rPr>
        <w:t>年</w:t>
      </w:r>
      <w:r>
        <w:rPr>
          <w:rFonts w:ascii="仿宋_GB2312" w:eastAsia="仿宋_GB2312" w:hAnsi="仿宋_GB2312" w:cs="仿宋_GB2312"/>
          <w:sz w:val="30"/>
        </w:rPr>
        <w:t>9</w:t>
      </w:r>
      <w:r>
        <w:rPr>
          <w:rFonts w:ascii="宋体" w:eastAsia="宋体" w:hAnsi="宋体" w:cs="宋体"/>
          <w:sz w:val="30"/>
        </w:rPr>
        <w:t>月</w:t>
      </w:r>
      <w:r>
        <w:rPr>
          <w:rFonts w:ascii="仿宋_GB2312" w:eastAsia="仿宋_GB2312" w:hAnsi="仿宋_GB2312" w:cs="仿宋_GB2312"/>
          <w:sz w:val="30"/>
        </w:rPr>
        <w:t>1</w:t>
      </w:r>
      <w:r w:rsidR="006F4A9D">
        <w:rPr>
          <w:rFonts w:ascii="仿宋_GB2312" w:eastAsia="仿宋_GB2312" w:hAnsi="仿宋_GB2312" w:cs="仿宋_GB2312" w:hint="eastAsia"/>
          <w:sz w:val="30"/>
        </w:rPr>
        <w:t>2</w:t>
      </w:r>
      <w:r>
        <w:rPr>
          <w:rFonts w:ascii="宋体" w:eastAsia="宋体" w:hAnsi="宋体" w:cs="宋体"/>
          <w:sz w:val="30"/>
        </w:rPr>
        <w:t>日</w:t>
      </w:r>
    </w:p>
    <w:p w:rsidR="00481A49" w:rsidRDefault="00481A49">
      <w:pPr>
        <w:spacing w:line="560" w:lineRule="auto"/>
        <w:ind w:right="1280"/>
        <w:rPr>
          <w:rFonts w:ascii="仿宋_GB2312" w:eastAsia="仿宋_GB2312" w:hAnsi="仿宋_GB2312" w:cs="仿宋_GB2312"/>
          <w:sz w:val="32"/>
        </w:rPr>
      </w:pPr>
    </w:p>
    <w:sectPr w:rsidR="00481A49" w:rsidSect="003E028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D9" w:rsidRDefault="00466FD9" w:rsidP="003E0287">
      <w:r>
        <w:separator/>
      </w:r>
    </w:p>
  </w:endnote>
  <w:endnote w:type="continuationSeparator" w:id="1">
    <w:p w:rsidR="00466FD9" w:rsidRDefault="00466FD9" w:rsidP="003E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D9" w:rsidRDefault="00466FD9" w:rsidP="003E0287">
      <w:r>
        <w:separator/>
      </w:r>
    </w:p>
  </w:footnote>
  <w:footnote w:type="continuationSeparator" w:id="1">
    <w:p w:rsidR="00466FD9" w:rsidRDefault="00466FD9" w:rsidP="003E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1A49"/>
    <w:rsid w:val="003B6CD5"/>
    <w:rsid w:val="003E0287"/>
    <w:rsid w:val="00466FD9"/>
    <w:rsid w:val="00481A49"/>
    <w:rsid w:val="006F4A9D"/>
    <w:rsid w:val="00FC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2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2019-09-12T08:39:00Z</dcterms:created>
  <dcterms:modified xsi:type="dcterms:W3CDTF">2019-09-12T09:42:00Z</dcterms:modified>
</cp:coreProperties>
</file>