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2023年第二期“五新”农业产业项目贴息补助资金明细表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977"/>
        <w:gridCol w:w="1660"/>
        <w:gridCol w:w="2526"/>
        <w:gridCol w:w="1930"/>
        <w:gridCol w:w="130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授信贷款金额（万元）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本次贴息时段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本次贴息金额（元）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担保费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本次合计下达金额（元）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宁波星隆农业发展有限公司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6835.50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宁波广兴禽业有限公司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3978.33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宁波奉化双岩谷生态农场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宁波市奉化区兴达海产食品有限公司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宁波奉化乐野生态农场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宁波奉化绿苑果蔬专业合作社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6148.34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宁波市圆蓝食品科技有限公司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浙江雨易农业发展有限公司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14983.33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14983.33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宁波市奉化区伟忠家庭农场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宁波尚美农业科技发展有限公司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宁波市兴洋水产食品有限公司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2784.83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2784.83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宁波顺源农业科技有限公司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52808.61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52808.61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宁波品农客电子商务有限公司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5360.42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5360.42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宁波奉化豪璐农业科技有限公司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2858.89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宁波奉化大堰鸿蕴生态农场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3573.61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3573.61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宁波善一自然农业有限公司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7147.22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宁波文创智慧农业有限公司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11971.60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11971.60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宁波市林联科技有限公司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宁波奉化方存白鹅良种繁育场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4109.65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浙江梦溪酒业有限公司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宁波市绿达农业开发有限公司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9291.39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9291.39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宁波荣益农业有限公司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宁波奉化沈鲜家庭农场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1858.28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1858.28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宁波费尔诺生物科技有限公司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17510.70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17510.70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宁波梧凤生态农业科技发展有限公司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3155.00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宁波市奉化溪口镇丹桂园艺场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8727.79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宁波市农播农业发展有限公司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7147.22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宁波市奉化区普天乐农业发展有限公司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宁波市奉化区溪口水蜜桃专业合作社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3573.61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8000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宁波奉化裘村蟠龙茶场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2144.17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2144.17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浙江欣星生态农业科技有限公司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3745.83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3745.83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宁波常盈农业科技有限公司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3616.67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浙江小村农业科技发展有限公司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10763.89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bookmarkStart w:id="0" w:name="OLE_LINK1" w:colFirst="4" w:colLast="5"/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宁波桃醉酒业有限公司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2858.89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宁波正信农业科技有限公司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2023.1.21-2023.2.20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3597.22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8000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977" w:type="dxa"/>
            <w:vAlign w:val="center"/>
          </w:tcPr>
          <w:p>
            <w:pPr>
              <w:spacing w:beforeLines="0" w:afterLines="0"/>
              <w:ind w:firstLine="1325" w:firstLineChars="600"/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eastAsia="zh-CN"/>
              </w:rPr>
              <w:t>合计</w:t>
            </w:r>
          </w:p>
        </w:tc>
        <w:tc>
          <w:tcPr>
            <w:tcW w:w="16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7546</w:t>
            </w:r>
          </w:p>
        </w:tc>
        <w:tc>
          <w:tcPr>
            <w:tcW w:w="25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272626.03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16000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288626.03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77CE8"/>
    <w:rsid w:val="7C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2023-03-15T07:47:00Z</dcterms:created>
  <dc:creator>HU</dc:creator>
  <cp:lastModifiedBy>HU</cp:lastModifiedBy>
  <dcterms:modified xsi:type="dcterms:W3CDTF">2023-03-15T07:47:40Z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