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2023年第三期“五新”农业产业项目贴息补助资金明细表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3977"/>
        <w:gridCol w:w="1660"/>
        <w:gridCol w:w="2526"/>
        <w:gridCol w:w="1930"/>
        <w:gridCol w:w="1309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授信贷款金额（万元）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本次贴息时段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本次贴息金额（元）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担保费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本次合计下达金额（元）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宁波星隆农业发展有限公司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6174.00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宁波广兴禽业有限公司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3593.33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宁波奉化双岩谷生态农场 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6533.34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宁波市奉化区兴达海产食品有限公司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6533.34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宁波奉化乐野生态农场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6533.34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宁波奉化绿苑果蔬专业合作社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5553.33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宁波市圆蓝食品科技有限公司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6533.34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浙江雨易农业发展有限公司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13533.33 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13533.33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宁波市奉化区伟忠家庭农场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6533.34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宁波尚美农业科技发展有限公司 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6533.34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宁波市兴洋水产食品有限公司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2515.33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2515.33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宁波顺源农业科技有限公司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53407.79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53407.79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宁波品农客电子商务有限公司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4841.67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4841.67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宁波奉化豪璐农业科技有限公司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2582.22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2582.22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宁波奉化大堰鸿蕴生态农场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3227.78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3227.78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宁波善一自然农业有限公司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6455.56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宁波文创智慧农业有限公司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10813.06 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16000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宁波市林联科技有限公司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6455.56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宁波奉化方存白鹅良种繁育场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3711.95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浙江梦溪酒业有限公司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6455.56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6455.56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宁波市绿达农业开发有限公司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8392.22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8392.22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宁波荣益农业有限公司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6455.56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6455.56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宁波奉化沈鲜家庭农场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1678.44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1678.44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宁波费尔诺生物科技有限公司 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15816.11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15816.11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宁波梧凤生态农业科技发展有限公司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2905.00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2905.00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宁波市奉化溪口镇丹桂园艺场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8727.79 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8727.79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宁波市农播农业发展有限公司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6455.56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宁波市奉化区普天乐农业发展有限公司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6477.78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6477.78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宁波市奉化区溪口水蜜桃专业合作社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3227.78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宁波奉化裘村蟠龙茶场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1936.67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浙江欣星生态农业科技有限公司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3383.33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3383.33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宁波常盈农业科技有限公司 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3266.67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3266.67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浙江小村农业科技发展有限公司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9722.23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9722.23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bookmarkStart w:id="0" w:name="OLE_LINK1" w:colFirst="4" w:colLast="5"/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宁波桃醉酒业有限公司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2582.22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2582.22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宁波正信农业科技有限公司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2023.2.21-2023.3.20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3227.78 </w:t>
            </w:r>
          </w:p>
        </w:tc>
        <w:tc>
          <w:tcPr>
            <w:tcW w:w="130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3227.78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3977" w:type="dxa"/>
            <w:vAlign w:val="center"/>
          </w:tcPr>
          <w:p>
            <w:pPr>
              <w:spacing w:beforeLines="0" w:afterLines="0"/>
              <w:ind w:firstLine="1325" w:firstLineChars="600"/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eastAsia="zh-CN"/>
              </w:rPr>
              <w:t>合计</w:t>
            </w:r>
          </w:p>
        </w:tc>
        <w:tc>
          <w:tcPr>
            <w:tcW w:w="16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7546</w:t>
            </w:r>
          </w:p>
        </w:tc>
        <w:tc>
          <w:tcPr>
            <w:tcW w:w="252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  <w:t xml:space="preserve">252775.65 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  <w:t>16000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  <w:t xml:space="preserve">268775.65 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86351"/>
    <w:rsid w:val="3108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2023-04-04T10:26:00Z</dcterms:created>
  <dc:creator>HU</dc:creator>
  <cp:lastModifiedBy>HU</cp:lastModifiedBy>
  <dcterms:modified xsi:type="dcterms:W3CDTF">2023-04-04T10:26:16Z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