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 w:eastAsia="仿宋_GB2312" w:cs="仿宋"/>
          <w:b/>
          <w:bCs/>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val="0"/>
          <w:kern w:val="2"/>
          <w:sz w:val="44"/>
          <w:szCs w:val="44"/>
          <w:lang w:val="en-US" w:eastAsia="zh-CN" w:bidi="ar-SA"/>
        </w:rPr>
      </w:pPr>
      <w:r>
        <w:rPr>
          <w:rFonts w:hint="eastAsia" w:ascii="方正小标宋简体" w:hAnsi="方正小标宋简体" w:eastAsia="方正小标宋简体" w:cs="方正小标宋简体"/>
          <w:b w:val="0"/>
          <w:bCs w:val="0"/>
          <w:kern w:val="2"/>
          <w:sz w:val="44"/>
          <w:szCs w:val="44"/>
          <w:lang w:val="en-US" w:eastAsia="zh-CN" w:bidi="ar-SA"/>
        </w:rPr>
        <w:t>关于《宁波市奉化区人民政府关于进一步强化招商引资工作的若干措施》的起草说明</w:t>
      </w:r>
    </w:p>
    <w:p>
      <w:pPr>
        <w:pStyle w:val="2"/>
        <w:rPr>
          <w:rFonts w:hint="eastAsia"/>
          <w:lang w:eastAsia="zh-CN"/>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sz w:val="32"/>
          <w:szCs w:val="32"/>
          <w:lang w:eastAsia="zh-CN"/>
        </w:rPr>
      </w:pPr>
      <w:r>
        <w:rPr>
          <w:rFonts w:hint="eastAsia" w:ascii="黑体" w:hAnsi="黑体" w:eastAsia="黑体"/>
          <w:sz w:val="32"/>
          <w:szCs w:val="32"/>
          <w:lang w:eastAsia="zh-CN"/>
        </w:rPr>
        <w:t>起草的背景和目的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黑体" w:hAnsi="黑体" w:eastAsia="黑体"/>
          <w:sz w:val="32"/>
          <w:szCs w:val="32"/>
          <w:lang w:val="en-US" w:eastAsia="zh-CN"/>
        </w:rPr>
      </w:pPr>
      <w:r>
        <w:rPr>
          <w:rFonts w:hint="eastAsia" w:ascii="仿宋_GB2312" w:hAnsi="仿宋_GB2312" w:eastAsia="仿宋_GB2312" w:cs="仿宋_GB2312"/>
          <w:sz w:val="32"/>
          <w:szCs w:val="32"/>
          <w:lang w:val="en-US" w:eastAsia="zh-CN"/>
        </w:rPr>
        <w:t>2022年12月8日，市政府为加强招商引资工作，下发《宁波市人民政府印发关于进一步强化招商引资工作若干措施的通知》（甬政发〔2022〕64号）。魏区长对招商引资工作非常重视，专门作出批示：要明确方向，细化方案，分解任务和责任，确保工作有成效。为贯彻落实好上级文件精神和魏区长指示，力求招商工作落实处、出实效，区投促局结合我区实际，牵头起草了《宁波市奉化区人民政府关于进一步强化招商引资工作的若干措施》（以下简称“若干措施”）。主要目的是</w:t>
      </w:r>
      <w:r>
        <w:rPr>
          <w:rFonts w:hint="eastAsia" w:ascii="仿宋_GB2312" w:hAnsi="仿宋" w:eastAsia="仿宋_GB2312" w:cs="方正公文小标宋"/>
          <w:sz w:val="32"/>
          <w:szCs w:val="32"/>
          <w:lang w:eastAsia="zh-CN"/>
        </w:rPr>
        <w:t>进一步</w:t>
      </w:r>
      <w:r>
        <w:rPr>
          <w:rFonts w:hint="eastAsia" w:ascii="仿宋_GB2312" w:hAnsi="仿宋" w:eastAsia="仿宋_GB2312" w:cs="方正公文小标宋"/>
          <w:sz w:val="32"/>
          <w:szCs w:val="32"/>
        </w:rPr>
        <w:t>优化</w:t>
      </w:r>
      <w:r>
        <w:rPr>
          <w:rFonts w:hint="eastAsia" w:ascii="仿宋_GB2312" w:hAnsi="仿宋" w:eastAsia="仿宋_GB2312" w:cs="方正公文小标宋"/>
          <w:sz w:val="32"/>
          <w:szCs w:val="32"/>
          <w:lang w:eastAsia="zh-CN"/>
        </w:rPr>
        <w:t>我区</w:t>
      </w:r>
      <w:r>
        <w:rPr>
          <w:rFonts w:hint="eastAsia" w:ascii="仿宋_GB2312" w:hAnsi="仿宋" w:eastAsia="仿宋_GB2312" w:cs="方正公文小标宋"/>
          <w:sz w:val="32"/>
          <w:szCs w:val="32"/>
        </w:rPr>
        <w:t>招商引资工作体系，</w:t>
      </w:r>
      <w:r>
        <w:rPr>
          <w:rFonts w:hint="eastAsia" w:ascii="仿宋_GB2312" w:hAnsi="仿宋_GB2312" w:eastAsia="仿宋_GB2312" w:cs="仿宋_GB2312"/>
          <w:color w:val="auto"/>
          <w:sz w:val="32"/>
          <w:szCs w:val="32"/>
          <w:lang w:eastAsia="zh-CN"/>
        </w:rPr>
        <w:t>提高我区招商引资工作水平，打好招商选资攻坚战，着力将我区建设成为浙江省优质项目落户首选地、宁波市产业发展重要增长极。</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黑体" w:hAnsi="黑体" w:eastAsia="黑体"/>
          <w:sz w:val="32"/>
          <w:szCs w:val="32"/>
          <w:lang w:val="en-US" w:eastAsia="zh-CN"/>
        </w:rPr>
      </w:pPr>
      <w:r>
        <w:rPr>
          <w:rFonts w:hint="eastAsia" w:ascii="黑体" w:hAnsi="黑体" w:eastAsia="黑体"/>
          <w:sz w:val="32"/>
          <w:szCs w:val="32"/>
          <w:lang w:eastAsia="zh-CN"/>
        </w:rPr>
        <w:t>起草的过程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仿宋_GB2312"/>
          <w:b w:val="0"/>
          <w:bCs w:val="0"/>
          <w:color w:val="auto"/>
          <w:sz w:val="32"/>
          <w:szCs w:val="32"/>
          <w:lang w:val="en-US" w:eastAsia="zh-CN"/>
        </w:rPr>
      </w:pPr>
      <w:r>
        <w:rPr>
          <w:rFonts w:hint="eastAsia" w:ascii="仿宋_GB2312" w:hAnsi="仿宋_GB2312" w:eastAsia="仿宋_GB2312" w:cs="仿宋_GB2312"/>
          <w:sz w:val="32"/>
          <w:szCs w:val="32"/>
          <w:lang w:val="en-US" w:eastAsia="zh-CN"/>
        </w:rPr>
        <w:t>自收到批示后，区投促局第一时间成立起草组，通过</w:t>
      </w:r>
      <w:r>
        <w:rPr>
          <w:rFonts w:hint="eastAsia" w:ascii="仿宋_GB2312" w:hAnsi="仿宋_GB2312" w:eastAsia="仿宋_GB2312" w:cs="仿宋_GB2312"/>
          <w:sz w:val="32"/>
          <w:szCs w:val="32"/>
          <w:lang w:eastAsia="zh-CN"/>
        </w:rPr>
        <w:t>碰头讨论</w:t>
      </w:r>
      <w:r>
        <w:rPr>
          <w:rFonts w:hint="eastAsia" w:ascii="仿宋_GB2312" w:hAnsi="仿宋_GB2312" w:eastAsia="仿宋_GB2312" w:cs="仿宋_GB2312"/>
          <w:sz w:val="32"/>
          <w:szCs w:val="32"/>
        </w:rPr>
        <w:t>、收集资料、酝酿提纲等工作</w:t>
      </w:r>
      <w:r>
        <w:rPr>
          <w:rFonts w:hint="eastAsia" w:ascii="仿宋_GB2312" w:hAnsi="仿宋_GB2312" w:eastAsia="仿宋_GB2312" w:cs="仿宋_GB2312"/>
          <w:sz w:val="32"/>
          <w:szCs w:val="32"/>
          <w:lang w:eastAsia="zh-CN"/>
        </w:rPr>
        <w:t>后，开始起草</w:t>
      </w:r>
      <w:r>
        <w:rPr>
          <w:rFonts w:hint="eastAsia" w:ascii="仿宋_GB2312" w:hAnsi="仿宋_GB2312" w:eastAsia="仿宋_GB2312" w:cs="仿宋_GB2312"/>
          <w:sz w:val="32"/>
          <w:szCs w:val="32"/>
          <w:lang w:val="en-US" w:eastAsia="zh-CN"/>
        </w:rPr>
        <w:t>实施意见。自初稿形成后向各部门进行了第一轮意见征询并结合意见进行修改完善。</w:t>
      </w:r>
      <w:r>
        <w:rPr>
          <w:rFonts w:hint="eastAsia" w:ascii="仿宋_GB2312" w:hAnsi="仿宋_GB2312" w:eastAsia="仿宋_GB2312" w:cs="仿宋_GB2312"/>
          <w:b w:val="0"/>
          <w:bCs w:val="0"/>
          <w:color w:val="auto"/>
          <w:sz w:val="32"/>
          <w:szCs w:val="32"/>
          <w:lang w:val="en-US" w:eastAsia="zh-CN"/>
        </w:rPr>
        <w:t>随后先后向区政府分管领导、主要领导作了汇报，并向各部门开展了第二轮意见征询，结合意见</w:t>
      </w:r>
      <w:r>
        <w:rPr>
          <w:rFonts w:hint="eastAsia" w:ascii="仿宋_GB2312" w:hAnsi="仿宋_GB2312" w:eastAsia="仿宋_GB2312" w:cs="仿宋_GB2312"/>
          <w:b w:val="0"/>
          <w:bCs w:val="0"/>
          <w:color w:val="auto"/>
          <w:sz w:val="32"/>
          <w:szCs w:val="32"/>
        </w:rPr>
        <w:t>修改完善后，形成今天的</w:t>
      </w:r>
      <w:r>
        <w:rPr>
          <w:rFonts w:hint="eastAsia" w:ascii="仿宋_GB2312" w:hAnsi="仿宋_GB2312" w:eastAsia="仿宋_GB2312" w:cs="仿宋_GB2312"/>
          <w:b w:val="0"/>
          <w:bCs w:val="0"/>
          <w:color w:val="auto"/>
          <w:sz w:val="32"/>
          <w:szCs w:val="32"/>
          <w:lang w:eastAsia="zh-CN"/>
        </w:rPr>
        <w:t>意见征求稿</w:t>
      </w:r>
      <w:bookmarkStart w:id="0" w:name="_GoBack"/>
      <w:bookmarkEnd w:id="0"/>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sz w:val="32"/>
          <w:szCs w:val="32"/>
          <w:lang w:eastAsia="zh-CN"/>
        </w:rPr>
      </w:pPr>
      <w:r>
        <w:rPr>
          <w:rFonts w:hint="eastAsia" w:ascii="黑体" w:hAnsi="黑体" w:eastAsia="黑体"/>
          <w:sz w:val="32"/>
          <w:szCs w:val="32"/>
          <w:lang w:eastAsia="zh-CN"/>
        </w:rPr>
        <w:t>主要框架内容</w:t>
      </w:r>
    </w:p>
    <w:p>
      <w:pPr>
        <w:adjustRightInd w:val="0"/>
        <w:snapToGrid w:val="0"/>
        <w:spacing w:line="56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若干措施参照市里的</w:t>
      </w:r>
      <w:r>
        <w:rPr>
          <w:rFonts w:hint="eastAsia" w:ascii="仿宋_GB2312" w:hAnsi="仿宋_GB2312" w:eastAsia="仿宋_GB2312" w:cs="仿宋_GB2312"/>
          <w:sz w:val="32"/>
          <w:szCs w:val="32"/>
          <w:lang w:val="en-US" w:eastAsia="zh-CN"/>
        </w:rPr>
        <w:t>7方面25条措施，结合我区出台的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kern w:val="2"/>
          <w:sz w:val="32"/>
          <w:szCs w:val="32"/>
          <w:lang w:val="en-US" w:eastAsia="zh-CN" w:bidi="ar-SA"/>
        </w:rPr>
        <w:t>关于进一步加强招商引资工作的实施意见</w:t>
      </w:r>
      <w:r>
        <w:rPr>
          <w:rFonts w:hint="eastAsia" w:ascii="仿宋_GB2312" w:hAnsi="仿宋_GB2312" w:eastAsia="仿宋_GB2312" w:cs="仿宋_GB2312"/>
          <w:sz w:val="32"/>
          <w:szCs w:val="32"/>
          <w:lang w:eastAsia="zh-CN"/>
        </w:rPr>
        <w:t>》（奉党办〔</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29号</w:t>
      </w:r>
      <w:r>
        <w:rPr>
          <w:rFonts w:hint="eastAsia" w:ascii="仿宋_GB2312" w:hAnsi="仿宋_GB2312" w:eastAsia="仿宋_GB2312" w:cs="仿宋_GB2312"/>
          <w:sz w:val="32"/>
          <w:szCs w:val="32"/>
          <w:lang w:eastAsia="zh-CN"/>
        </w:rPr>
        <w:t>）文件精神，同时把我区历年来的工作体系和好的经验做法融合，形成了健全体制机制、加强项目谋划、完善招商方式、集中政策资源、优化营商环境、强化队伍建设等</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方面</w:t>
      </w:r>
      <w:r>
        <w:rPr>
          <w:rFonts w:hint="eastAsia" w:ascii="仿宋_GB2312" w:hAnsi="仿宋_GB2312" w:eastAsia="仿宋_GB2312" w:cs="仿宋_GB2312"/>
          <w:color w:val="auto"/>
          <w:sz w:val="32"/>
          <w:szCs w:val="32"/>
          <w:lang w:val="en-US" w:eastAsia="zh-CN"/>
        </w:rPr>
        <w:t>16条措施</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一是进一步健全体制机制，凝聚形成全区一盘棋合力。</w:t>
      </w:r>
      <w:r>
        <w:rPr>
          <w:rFonts w:hint="eastAsia" w:ascii="仿宋_GB2312" w:hAnsi="仿宋_GB2312" w:eastAsia="仿宋_GB2312" w:cs="仿宋_GB2312"/>
          <w:kern w:val="2"/>
          <w:sz w:val="32"/>
          <w:szCs w:val="32"/>
          <w:lang w:val="en-US" w:eastAsia="zh-CN" w:bidi="ar-SA"/>
        </w:rPr>
        <w:t>从优化招商工作体系、优化项目流转机制、优化考核评价机制三方面，就健全体制机制进行阐述。</w:t>
      </w:r>
      <w:r>
        <w:rPr>
          <w:rFonts w:hint="eastAsia" w:ascii="仿宋_GB2312" w:hAnsi="仿宋_GB2312" w:eastAsia="仿宋_GB2312" w:cs="仿宋_GB2312"/>
          <w:b/>
          <w:bCs/>
          <w:kern w:val="2"/>
          <w:sz w:val="32"/>
          <w:szCs w:val="32"/>
          <w:lang w:val="en-US" w:eastAsia="zh-CN" w:bidi="ar-SA"/>
        </w:rPr>
        <w:t>优化招商工作体系</w:t>
      </w:r>
      <w:r>
        <w:rPr>
          <w:rFonts w:hint="eastAsia" w:ascii="仿宋_GB2312" w:hAnsi="仿宋_GB2312" w:eastAsia="仿宋_GB2312" w:cs="仿宋_GB2312"/>
          <w:kern w:val="2"/>
          <w:sz w:val="32"/>
          <w:szCs w:val="32"/>
          <w:lang w:val="en-US" w:eastAsia="zh-CN" w:bidi="ar-SA"/>
        </w:rPr>
        <w:t>中进一步明确了区招商引资工作领导小组、各招商引资主体责任部门、各镇（街道）、产业平台的工作职责，强调各地各部门</w:t>
      </w:r>
      <w:r>
        <w:rPr>
          <w:rFonts w:hint="eastAsia" w:ascii="仿宋_GB2312" w:hAnsi="仿宋_GB2312" w:eastAsia="仿宋_GB2312" w:cs="仿宋_GB2312"/>
          <w:sz w:val="32"/>
          <w:szCs w:val="32"/>
        </w:rPr>
        <w:t>主要领导</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亲自</w:t>
      </w:r>
      <w:r>
        <w:rPr>
          <w:rFonts w:hint="eastAsia" w:ascii="仿宋_GB2312" w:hAnsi="仿宋_GB2312" w:eastAsia="仿宋_GB2312" w:cs="仿宋_GB2312"/>
          <w:sz w:val="32"/>
          <w:szCs w:val="32"/>
          <w:lang w:eastAsia="zh-CN"/>
        </w:rPr>
        <w:t>招商</w:t>
      </w:r>
      <w:r>
        <w:rPr>
          <w:rFonts w:hint="eastAsia" w:ascii="仿宋_GB2312" w:hAnsi="仿宋_GB2312" w:eastAsia="仿宋_GB2312" w:cs="仿宋_GB2312"/>
          <w:sz w:val="32"/>
          <w:szCs w:val="32"/>
        </w:rPr>
        <w:t>，每月至少</w:t>
      </w:r>
      <w:r>
        <w:rPr>
          <w:rFonts w:ascii="Times New Roman" w:hAnsi="Times New Roman" w:eastAsia="仿宋_GB2312"/>
          <w:sz w:val="32"/>
          <w:szCs w:val="32"/>
        </w:rPr>
        <w:t>1</w:t>
      </w:r>
      <w:r>
        <w:rPr>
          <w:rFonts w:ascii="仿宋_GB2312" w:hAnsi="仿宋_GB2312" w:eastAsia="仿宋_GB2312" w:cs="仿宋_GB2312"/>
          <w:sz w:val="32"/>
          <w:szCs w:val="32"/>
        </w:rPr>
        <w:t>次</w:t>
      </w:r>
      <w:r>
        <w:rPr>
          <w:rFonts w:hint="eastAsia" w:ascii="仿宋_GB2312" w:hAnsi="仿宋_GB2312" w:eastAsia="仿宋_GB2312" w:cs="仿宋_GB2312"/>
          <w:sz w:val="32"/>
          <w:szCs w:val="32"/>
        </w:rPr>
        <w:t>带队外出招商</w:t>
      </w:r>
      <w:r>
        <w:rPr>
          <w:rFonts w:hint="eastAsia" w:ascii="仿宋_GB2312" w:hAnsi="仿宋_GB2312" w:eastAsia="仿宋_GB2312" w:cs="仿宋_GB2312"/>
          <w:sz w:val="32"/>
          <w:szCs w:val="32"/>
          <w:lang w:eastAsia="zh-CN"/>
        </w:rPr>
        <w:t>，每年至少有</w:t>
      </w:r>
      <w:r>
        <w:rPr>
          <w:rFonts w:hint="eastAsia" w:ascii="仿宋_GB2312" w:hAnsi="仿宋_GB2312" w:eastAsia="仿宋_GB2312" w:cs="仿宋_GB2312"/>
          <w:sz w:val="32"/>
          <w:szCs w:val="32"/>
          <w:lang w:val="en-US" w:eastAsia="zh-CN"/>
        </w:rPr>
        <w:t>1个优质项目落地</w:t>
      </w:r>
      <w:r>
        <w:rPr>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b/>
          <w:bCs/>
          <w:kern w:val="2"/>
          <w:sz w:val="32"/>
          <w:szCs w:val="32"/>
          <w:lang w:val="en-US" w:eastAsia="zh-CN" w:bidi="ar-SA"/>
        </w:rPr>
        <w:t>优化项目流转机制</w:t>
      </w:r>
      <w:r>
        <w:rPr>
          <w:rFonts w:hint="eastAsia" w:ascii="仿宋_GB2312" w:hAnsi="仿宋_GB2312" w:eastAsia="仿宋_GB2312" w:cs="仿宋_GB2312"/>
          <w:kern w:val="2"/>
          <w:sz w:val="32"/>
          <w:szCs w:val="32"/>
          <w:lang w:val="en-US" w:eastAsia="zh-CN" w:bidi="ar-SA"/>
        </w:rPr>
        <w:t>中</w:t>
      </w:r>
      <w:r>
        <w:rPr>
          <w:rFonts w:hint="eastAsia" w:ascii="仿宋_GB2312" w:hAnsi="仿宋_GB2312" w:eastAsia="仿宋_GB2312" w:cs="仿宋_GB2312"/>
          <w:sz w:val="32"/>
          <w:szCs w:val="32"/>
          <w:lang w:val="en-US" w:eastAsia="zh-CN"/>
        </w:rPr>
        <w:t>鼓励各地各部门相互引荐落户项目，并通过考核形式来分享招商成果。</w:t>
      </w:r>
      <w:r>
        <w:rPr>
          <w:rFonts w:hint="eastAsia" w:ascii="仿宋_GB2312" w:hAnsi="仿宋_GB2312" w:eastAsia="仿宋_GB2312" w:cs="仿宋_GB2312"/>
          <w:b/>
          <w:bCs/>
          <w:kern w:val="2"/>
          <w:sz w:val="32"/>
          <w:szCs w:val="32"/>
          <w:lang w:val="en-US" w:eastAsia="zh-CN" w:bidi="ar-SA"/>
        </w:rPr>
        <w:t>优化考核评价机制</w:t>
      </w:r>
      <w:r>
        <w:rPr>
          <w:rFonts w:hint="eastAsia" w:ascii="仿宋_GB2312" w:hAnsi="仿宋_GB2312" w:eastAsia="仿宋_GB2312" w:cs="仿宋_GB2312"/>
          <w:kern w:val="2"/>
          <w:sz w:val="32"/>
          <w:szCs w:val="32"/>
          <w:lang w:val="en-US" w:eastAsia="zh-CN" w:bidi="ar-SA"/>
        </w:rPr>
        <w:t>中通过</w:t>
      </w:r>
      <w:r>
        <w:rPr>
          <w:rFonts w:hint="eastAsia" w:ascii="仿宋" w:hAnsi="仿宋" w:eastAsia="仿宋" w:cs="Times New Roman"/>
          <w:sz w:val="32"/>
          <w:szCs w:val="32"/>
          <w:lang w:eastAsia="zh-CN"/>
        </w:rPr>
        <w:t>“月排位、季通报、年考核”“赛马”晾晒、通报督查和</w:t>
      </w:r>
      <w:r>
        <w:rPr>
          <w:rFonts w:hint="eastAsia" w:ascii="仿宋_GB2312" w:hAnsi="Times New Roman" w:eastAsia="仿宋_GB2312"/>
          <w:sz w:val="32"/>
          <w:szCs w:val="32"/>
        </w:rPr>
        <w:t>绩效评价，</w:t>
      </w:r>
      <w:r>
        <w:rPr>
          <w:rFonts w:hint="eastAsia" w:ascii="仿宋_GB2312" w:hAnsi="Times New Roman" w:eastAsia="仿宋_GB2312"/>
          <w:sz w:val="32"/>
          <w:szCs w:val="32"/>
          <w:lang w:eastAsia="zh-CN"/>
        </w:rPr>
        <w:t>来强化考核、评先评优。</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kern w:val="2"/>
          <w:sz w:val="32"/>
          <w:szCs w:val="32"/>
          <w:lang w:val="en-US" w:eastAsia="zh-CN" w:bidi="ar-SA"/>
        </w:rPr>
        <w:t>二是进一步加强项目谋划，深入实施招大引强工程。</w:t>
      </w:r>
      <w:r>
        <w:rPr>
          <w:rFonts w:hint="eastAsia" w:ascii="仿宋_GB2312" w:hAnsi="仿宋_GB2312" w:eastAsia="仿宋_GB2312" w:cs="仿宋_GB2312"/>
          <w:kern w:val="2"/>
          <w:sz w:val="32"/>
          <w:szCs w:val="32"/>
          <w:lang w:val="en-US" w:eastAsia="zh-CN" w:bidi="ar-SA"/>
        </w:rPr>
        <w:t>从锚定重点招引方向、助推企业提质发展两方面，做大做强做优产业。</w:t>
      </w:r>
      <w:r>
        <w:rPr>
          <w:rFonts w:hint="eastAsia" w:ascii="仿宋_GB2312" w:hAnsi="仿宋_GB2312" w:eastAsia="仿宋_GB2312" w:cs="仿宋_GB2312"/>
          <w:b/>
          <w:bCs/>
          <w:kern w:val="2"/>
          <w:sz w:val="32"/>
          <w:szCs w:val="32"/>
          <w:lang w:val="en-US" w:eastAsia="zh-CN" w:bidi="ar-SA"/>
        </w:rPr>
        <w:t>锚定重点招引方向</w:t>
      </w:r>
      <w:r>
        <w:rPr>
          <w:rFonts w:hint="eastAsia" w:ascii="仿宋_GB2312" w:hAnsi="仿宋_GB2312" w:eastAsia="仿宋_GB2312" w:cs="仿宋_GB2312"/>
          <w:kern w:val="2"/>
          <w:sz w:val="32"/>
          <w:szCs w:val="32"/>
          <w:lang w:val="en-US" w:eastAsia="zh-CN" w:bidi="ar-SA"/>
        </w:rPr>
        <w:t>中主要是突出招引谋划，明确</w:t>
      </w:r>
      <w:r>
        <w:rPr>
          <w:rFonts w:hint="eastAsia" w:ascii="仿宋_GB2312" w:hAnsi="仿宋_GB2312" w:eastAsia="仿宋_GB2312" w:cs="仿宋_GB2312"/>
          <w:sz w:val="32"/>
          <w:szCs w:val="32"/>
          <w:lang w:eastAsia="zh-CN"/>
        </w:rPr>
        <w:t>生命健康、新能源汽车及零部件、新材料及储能、科技时尚、人工智能等为</w:t>
      </w:r>
      <w:r>
        <w:rPr>
          <w:rFonts w:hint="eastAsia" w:ascii="仿宋_GB2312" w:hAnsi="仿宋_GB2312" w:eastAsia="仿宋_GB2312" w:cs="仿宋_GB2312"/>
          <w:sz w:val="32"/>
          <w:szCs w:val="32"/>
          <w:lang w:val="en-US" w:eastAsia="zh-CN"/>
        </w:rPr>
        <w:t>我区拟重点招引</w:t>
      </w:r>
      <w:r>
        <w:rPr>
          <w:rFonts w:hint="eastAsia" w:ascii="仿宋_GB2312" w:hAnsi="仿宋_GB2312" w:eastAsia="仿宋_GB2312" w:cs="仿宋_GB2312"/>
          <w:sz w:val="32"/>
          <w:szCs w:val="32"/>
          <w:lang w:eastAsia="zh-CN"/>
        </w:rPr>
        <w:t>产业，同时突出</w:t>
      </w:r>
      <w:r>
        <w:rPr>
          <w:rFonts w:hint="eastAsia" w:ascii="仿宋_GB2312" w:hAnsi="仿宋_GB2312" w:eastAsia="仿宋_GB2312" w:cs="仿宋_GB2312"/>
          <w:kern w:val="2"/>
          <w:sz w:val="32"/>
          <w:szCs w:val="32"/>
          <w:lang w:val="en-US" w:eastAsia="zh-CN" w:bidi="ar-SA"/>
        </w:rPr>
        <w:t>招大引强、服务业招引攻坚和未来元素</w:t>
      </w:r>
      <w:r>
        <w:rPr>
          <w:rFonts w:hint="eastAsia" w:ascii="仿宋_GB2312" w:hAnsi="Times New Roman" w:eastAsia="仿宋_GB2312"/>
          <w:sz w:val="32"/>
          <w:szCs w:val="32"/>
          <w:lang w:val="en-US" w:eastAsia="zh-CN"/>
        </w:rPr>
        <w:t>。</w:t>
      </w:r>
      <w:r>
        <w:rPr>
          <w:rFonts w:hint="eastAsia" w:ascii="仿宋_GB2312" w:hAnsi="仿宋_GB2312" w:eastAsia="仿宋_GB2312" w:cs="仿宋_GB2312"/>
          <w:b/>
          <w:bCs/>
          <w:kern w:val="2"/>
          <w:sz w:val="32"/>
          <w:szCs w:val="32"/>
          <w:lang w:val="en-US" w:eastAsia="zh-CN" w:bidi="ar-SA"/>
        </w:rPr>
        <w:t>助推企业提质发展</w:t>
      </w:r>
      <w:r>
        <w:rPr>
          <w:rFonts w:hint="eastAsia" w:ascii="仿宋_GB2312" w:hAnsi="仿宋_GB2312" w:eastAsia="仿宋_GB2312" w:cs="仿宋_GB2312"/>
          <w:kern w:val="2"/>
          <w:sz w:val="32"/>
          <w:szCs w:val="32"/>
          <w:lang w:val="en-US" w:eastAsia="zh-CN" w:bidi="ar-SA"/>
        </w:rPr>
        <w:t>中主要是抓存量提质增效，加大对存量企业增资扩产需求的掌握并给予政策支持，同时关注</w:t>
      </w:r>
      <w:r>
        <w:rPr>
          <w:rFonts w:hint="eastAsia" w:ascii="仿宋_GB2312" w:hAnsi="仿宋" w:eastAsia="仿宋_GB2312" w:cs="方正公文小标宋"/>
          <w:sz w:val="32"/>
          <w:szCs w:val="32"/>
          <w:lang w:eastAsia="zh-CN"/>
        </w:rPr>
        <w:t>我区上市企业（含拟上市企业）募投项目。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kern w:val="2"/>
          <w:sz w:val="32"/>
          <w:szCs w:val="32"/>
          <w:lang w:val="en-US" w:eastAsia="zh-CN" w:bidi="ar-SA"/>
        </w:rPr>
        <w:t>三是进一步完善招商方式，全面提升精准招商水平。</w:t>
      </w:r>
      <w:r>
        <w:rPr>
          <w:rFonts w:hint="eastAsia" w:ascii="仿宋_GB2312" w:hAnsi="仿宋_GB2312" w:eastAsia="仿宋_GB2312" w:cs="仿宋_GB2312"/>
          <w:kern w:val="2"/>
          <w:sz w:val="32"/>
          <w:szCs w:val="32"/>
          <w:lang w:val="en-US" w:eastAsia="zh-CN" w:bidi="ar-SA"/>
        </w:rPr>
        <w:t>从实施产业链招商、优化驻外站招商、打好“亲情牌”招商、</w:t>
      </w:r>
      <w:r>
        <w:rPr>
          <w:rFonts w:hint="eastAsia" w:ascii="仿宋_GB2312" w:hAnsi="仿宋_GB2312" w:eastAsia="仿宋_GB2312" w:cs="仿宋_GB2312"/>
          <w:color w:val="000000" w:themeColor="text1"/>
          <w:sz w:val="32"/>
          <w:szCs w:val="32"/>
          <w14:textFill>
            <w14:solidFill>
              <w14:schemeClr w14:val="tx1"/>
            </w14:solidFill>
          </w14:textFill>
        </w:rPr>
        <w:t>探索投行化招商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sz w:val="32"/>
          <w:szCs w:val="32"/>
          <w:lang w:val="en-US" w:eastAsia="zh-CN"/>
        </w:rPr>
        <w:t>推进</w:t>
      </w:r>
      <w:r>
        <w:rPr>
          <w:rFonts w:hint="eastAsia" w:ascii="仿宋_GB2312" w:hAnsi="仿宋_GB2312" w:eastAsia="仿宋_GB2312" w:cs="仿宋_GB2312"/>
          <w:sz w:val="32"/>
          <w:szCs w:val="32"/>
        </w:rPr>
        <w:t>数</w:t>
      </w:r>
      <w:r>
        <w:rPr>
          <w:rFonts w:hint="eastAsia" w:ascii="仿宋_GB2312" w:hAnsi="仿宋_GB2312" w:eastAsia="仿宋_GB2312" w:cs="仿宋_GB2312"/>
          <w:sz w:val="32"/>
          <w:szCs w:val="32"/>
          <w:lang w:eastAsia="zh-CN"/>
        </w:rPr>
        <w:t>智</w:t>
      </w:r>
      <w:r>
        <w:rPr>
          <w:rFonts w:hint="eastAsia" w:ascii="仿宋_GB2312" w:hAnsi="仿宋_GB2312" w:eastAsia="仿宋_GB2312" w:cs="仿宋_GB2312"/>
          <w:sz w:val="32"/>
          <w:szCs w:val="32"/>
        </w:rPr>
        <w:t>化招商</w:t>
      </w:r>
      <w:r>
        <w:rPr>
          <w:rFonts w:hint="eastAsia" w:ascii="仿宋_GB2312" w:hAnsi="仿宋_GB2312" w:eastAsia="仿宋_GB2312" w:cs="仿宋_GB2312"/>
          <w:sz w:val="32"/>
          <w:szCs w:val="32"/>
          <w:lang w:eastAsia="zh-CN"/>
        </w:rPr>
        <w:t>等五方面，全面打响招商引资攻坚战。</w:t>
      </w:r>
      <w:r>
        <w:rPr>
          <w:rFonts w:hint="eastAsia" w:ascii="仿宋_GB2312" w:hAnsi="仿宋_GB2312" w:eastAsia="仿宋_GB2312" w:cs="仿宋_GB2312"/>
          <w:b/>
          <w:bCs/>
          <w:kern w:val="2"/>
          <w:sz w:val="32"/>
          <w:szCs w:val="32"/>
          <w:lang w:val="en-US" w:eastAsia="zh-CN" w:bidi="ar-SA"/>
        </w:rPr>
        <w:t>实施产业链招商</w:t>
      </w:r>
      <w:r>
        <w:rPr>
          <w:rFonts w:hint="eastAsia" w:ascii="仿宋_GB2312" w:hAnsi="仿宋_GB2312" w:eastAsia="仿宋_GB2312" w:cs="仿宋_GB2312"/>
          <w:b w:val="0"/>
          <w:bCs w:val="0"/>
          <w:kern w:val="2"/>
          <w:sz w:val="32"/>
          <w:szCs w:val="32"/>
          <w:lang w:val="en-US" w:eastAsia="zh-CN" w:bidi="ar-SA"/>
        </w:rPr>
        <w:t>主要是建立联动招商机制，保障每条重点产业链有区领导、职能部门和工作专班专门推进。</w:t>
      </w:r>
      <w:r>
        <w:rPr>
          <w:rFonts w:hint="eastAsia" w:ascii="仿宋_GB2312" w:hAnsi="仿宋_GB2312" w:eastAsia="仿宋_GB2312" w:cs="仿宋_GB2312"/>
          <w:b/>
          <w:bCs/>
          <w:kern w:val="2"/>
          <w:sz w:val="32"/>
          <w:szCs w:val="32"/>
          <w:lang w:val="en-US" w:eastAsia="zh-CN" w:bidi="ar-SA"/>
        </w:rPr>
        <w:t>优化驻外站招商</w:t>
      </w:r>
      <w:r>
        <w:rPr>
          <w:rFonts w:hint="eastAsia" w:ascii="仿宋_GB2312" w:hAnsi="仿宋_GB2312" w:eastAsia="仿宋_GB2312" w:cs="仿宋_GB2312"/>
          <w:kern w:val="2"/>
          <w:sz w:val="32"/>
          <w:szCs w:val="32"/>
          <w:lang w:val="en-US" w:eastAsia="zh-CN" w:bidi="ar-SA"/>
        </w:rPr>
        <w:t>主要是</w:t>
      </w:r>
      <w:r>
        <w:rPr>
          <w:rFonts w:hint="default" w:ascii="仿宋_GB2312" w:hAnsi="仿宋_GB2312" w:eastAsia="仿宋_GB2312" w:cs="仿宋_GB2312"/>
          <w:color w:val="auto"/>
          <w:kern w:val="2"/>
          <w:sz w:val="32"/>
          <w:szCs w:val="32"/>
          <w:lang w:val="en-US" w:eastAsia="zh-CN" w:bidi="ar-SA"/>
        </w:rPr>
        <w:t>继续发挥好驻外站点“前哨”作用</w:t>
      </w:r>
      <w:r>
        <w:rPr>
          <w:rFonts w:hint="eastAsia" w:ascii="仿宋_GB2312" w:hAnsi="仿宋_GB2312" w:eastAsia="仿宋_GB2312" w:cs="仿宋_GB2312"/>
          <w:color w:val="auto"/>
          <w:kern w:val="2"/>
          <w:sz w:val="32"/>
          <w:szCs w:val="32"/>
          <w:lang w:val="en-US" w:eastAsia="zh-CN" w:bidi="ar-SA"/>
        </w:rPr>
        <w:t>，积极</w:t>
      </w:r>
      <w:r>
        <w:rPr>
          <w:rFonts w:hint="default" w:ascii="仿宋_GB2312" w:hAnsi="仿宋_GB2312" w:eastAsia="仿宋_GB2312" w:cs="仿宋_GB2312"/>
          <w:color w:val="auto"/>
          <w:kern w:val="2"/>
          <w:sz w:val="32"/>
          <w:szCs w:val="32"/>
          <w:lang w:val="en-US" w:eastAsia="zh-CN" w:bidi="ar-SA"/>
        </w:rPr>
        <w:t>承接北上深杭蓉汉镐等地的产业外溢和人才转移，</w:t>
      </w:r>
      <w:r>
        <w:rPr>
          <w:rFonts w:hint="eastAsia" w:ascii="仿宋_GB2312" w:hAnsi="仿宋_GB2312" w:eastAsia="仿宋_GB2312" w:cs="仿宋_GB2312"/>
          <w:color w:val="auto"/>
          <w:kern w:val="2"/>
          <w:sz w:val="32"/>
          <w:szCs w:val="32"/>
          <w:lang w:val="en-US" w:eastAsia="zh-CN" w:bidi="ar-SA"/>
        </w:rPr>
        <w:t>同时强化驻外站点“双招双引”工作，每月晾晒评比，以项目路演形式推动“人才+资本+项目”一体化引进。</w:t>
      </w:r>
      <w:r>
        <w:rPr>
          <w:rFonts w:hint="eastAsia" w:ascii="仿宋_GB2312" w:hAnsi="仿宋_GB2312" w:eastAsia="仿宋_GB2312" w:cs="仿宋_GB2312"/>
          <w:b/>
          <w:bCs/>
          <w:kern w:val="2"/>
          <w:sz w:val="32"/>
          <w:szCs w:val="32"/>
          <w:lang w:val="en-US" w:eastAsia="zh-CN" w:bidi="ar-SA"/>
        </w:rPr>
        <w:t>打好“亲情牌”招商</w:t>
      </w:r>
      <w:r>
        <w:rPr>
          <w:rFonts w:hint="eastAsia" w:ascii="仿宋_GB2312" w:hAnsi="仿宋_GB2312" w:eastAsia="仿宋_GB2312" w:cs="仿宋_GB2312"/>
          <w:kern w:val="2"/>
          <w:sz w:val="32"/>
          <w:szCs w:val="32"/>
          <w:lang w:val="en-US" w:eastAsia="zh-CN" w:bidi="ar-SA"/>
        </w:rPr>
        <w:t>主要通过新老乡贤、落户企业的渠道和人脉资源，以及各类活动的推介，</w:t>
      </w:r>
      <w:r>
        <w:rPr>
          <w:rFonts w:hint="eastAsia" w:ascii="仿宋_GB2312" w:hAnsi="仿宋" w:eastAsia="仿宋_GB2312" w:cs="方正公文小标宋"/>
          <w:sz w:val="32"/>
          <w:szCs w:val="32"/>
          <w:lang w:eastAsia="zh-CN"/>
        </w:rPr>
        <w:t>以商引商、以企引企。</w:t>
      </w:r>
      <w:r>
        <w:rPr>
          <w:rFonts w:hint="eastAsia" w:ascii="仿宋_GB2312" w:hAnsi="仿宋_GB2312" w:eastAsia="仿宋_GB2312" w:cs="仿宋_GB2312"/>
          <w:b/>
          <w:bCs/>
          <w:color w:val="000000" w:themeColor="text1"/>
          <w:sz w:val="32"/>
          <w:szCs w:val="32"/>
          <w14:textFill>
            <w14:solidFill>
              <w14:schemeClr w14:val="tx1"/>
            </w14:solidFill>
          </w14:textFill>
        </w:rPr>
        <w:t>探索投行化招商</w:t>
      </w:r>
      <w:r>
        <w:rPr>
          <w:rFonts w:hint="eastAsia" w:ascii="仿宋_GB2312" w:hAnsi="仿宋_GB2312" w:eastAsia="仿宋_GB2312" w:cs="仿宋_GB2312"/>
          <w:color w:val="000000" w:themeColor="text1"/>
          <w:sz w:val="32"/>
          <w:szCs w:val="32"/>
          <w:lang w:eastAsia="zh-CN"/>
          <w14:textFill>
            <w14:solidFill>
              <w14:schemeClr w14:val="tx1"/>
            </w14:solidFill>
          </w14:textFill>
        </w:rPr>
        <w:t>主要是强化招投贷联动招项目，</w:t>
      </w:r>
      <w:r>
        <w:rPr>
          <w:rFonts w:hint="eastAsia" w:ascii="仿宋_GB2312" w:hAnsi="仿宋" w:eastAsia="仿宋_GB2312" w:cs="方正公文小标宋"/>
          <w:color w:val="000000" w:themeColor="text1"/>
          <w:sz w:val="32"/>
          <w:szCs w:val="32"/>
          <w:lang w:eastAsia="zh-CN"/>
          <w14:textFill>
            <w14:solidFill>
              <w14:schemeClr w14:val="tx1"/>
            </w14:solidFill>
          </w14:textFill>
        </w:rPr>
        <w:t>发挥国有投资平台作用</w:t>
      </w:r>
      <w:r>
        <w:rPr>
          <w:rFonts w:hint="eastAsia" w:ascii="仿宋_GB2312" w:hAnsi="Times New Roman" w:eastAsia="仿宋_GB2312"/>
          <w:color w:val="000000" w:themeColor="text1"/>
          <w:sz w:val="32"/>
          <w:szCs w:val="32"/>
          <w14:textFill>
            <w14:solidFill>
              <w14:schemeClr w14:val="tx1"/>
            </w14:solidFill>
          </w14:textFill>
        </w:rPr>
        <w:t>探索股权并购式招商</w:t>
      </w:r>
      <w:r>
        <w:rPr>
          <w:rFonts w:hint="eastAsia" w:ascii="仿宋_GB2312" w:hAnsi="Times New Roman" w:eastAsia="仿宋_GB2312"/>
          <w:color w:val="000000" w:themeColor="text1"/>
          <w:sz w:val="32"/>
          <w:szCs w:val="32"/>
          <w:lang w:eastAsia="zh-CN"/>
          <w14:textFill>
            <w14:solidFill>
              <w14:schemeClr w14:val="tx1"/>
            </w14:solidFill>
          </w14:textFill>
        </w:rPr>
        <w:t>，以及</w:t>
      </w:r>
      <w:r>
        <w:rPr>
          <w:rFonts w:hint="eastAsia" w:ascii="仿宋_GB2312" w:hAnsi="Times New Roman" w:eastAsia="仿宋_GB2312"/>
          <w:color w:val="000000" w:themeColor="text1"/>
          <w:sz w:val="32"/>
          <w:szCs w:val="32"/>
          <w14:textFill>
            <w14:solidFill>
              <w14:schemeClr w14:val="tx1"/>
            </w14:solidFill>
          </w14:textFill>
        </w:rPr>
        <w:t>充分</w:t>
      </w:r>
      <w:r>
        <w:rPr>
          <w:rFonts w:hint="eastAsia" w:ascii="仿宋_GB2312" w:hAnsi="Times New Roman" w:eastAsia="仿宋_GB2312"/>
          <w:color w:val="000000" w:themeColor="text1"/>
          <w:sz w:val="32"/>
          <w:szCs w:val="32"/>
          <w:lang w:eastAsia="zh-CN"/>
          <w14:textFill>
            <w14:solidFill>
              <w14:schemeClr w14:val="tx1"/>
            </w14:solidFill>
          </w14:textFill>
        </w:rPr>
        <w:t>发挥甬山投资作为全区招商引资项目股权投资机构的引导作用，强化基金招商。同时加大资本引才力度。</w:t>
      </w:r>
      <w:r>
        <w:rPr>
          <w:rFonts w:hint="eastAsia" w:ascii="仿宋_GB2312" w:hAnsi="仿宋_GB2312" w:eastAsia="仿宋_GB2312" w:cs="仿宋_GB2312"/>
          <w:b/>
          <w:bCs/>
          <w:sz w:val="32"/>
          <w:szCs w:val="32"/>
          <w:lang w:val="en-US" w:eastAsia="zh-CN"/>
        </w:rPr>
        <w:t>推进</w:t>
      </w:r>
      <w:r>
        <w:rPr>
          <w:rFonts w:hint="eastAsia" w:ascii="仿宋_GB2312" w:hAnsi="仿宋_GB2312" w:eastAsia="仿宋_GB2312" w:cs="仿宋_GB2312"/>
          <w:b/>
          <w:bCs/>
          <w:sz w:val="32"/>
          <w:szCs w:val="32"/>
        </w:rPr>
        <w:t>数</w:t>
      </w:r>
      <w:r>
        <w:rPr>
          <w:rFonts w:hint="eastAsia" w:ascii="仿宋_GB2312" w:hAnsi="仿宋_GB2312" w:eastAsia="仿宋_GB2312" w:cs="仿宋_GB2312"/>
          <w:b/>
          <w:bCs/>
          <w:sz w:val="32"/>
          <w:szCs w:val="32"/>
          <w:lang w:eastAsia="zh-CN"/>
        </w:rPr>
        <w:t>智</w:t>
      </w:r>
      <w:r>
        <w:rPr>
          <w:rFonts w:hint="eastAsia" w:ascii="仿宋_GB2312" w:hAnsi="仿宋_GB2312" w:eastAsia="仿宋_GB2312" w:cs="仿宋_GB2312"/>
          <w:b/>
          <w:bCs/>
          <w:sz w:val="32"/>
          <w:szCs w:val="32"/>
        </w:rPr>
        <w:t>化招商</w:t>
      </w:r>
      <w:r>
        <w:rPr>
          <w:rFonts w:hint="eastAsia" w:ascii="仿宋_GB2312" w:hAnsi="仿宋_GB2312" w:eastAsia="仿宋_GB2312" w:cs="仿宋_GB2312"/>
          <w:sz w:val="32"/>
          <w:szCs w:val="32"/>
          <w:lang w:eastAsia="zh-CN"/>
        </w:rPr>
        <w:t>主要是通过</w:t>
      </w:r>
      <w:r>
        <w:rPr>
          <w:rFonts w:hint="eastAsia" w:ascii="仿宋_GB2312" w:hAnsi="仿宋" w:eastAsia="仿宋_GB2312" w:cs="方正公文小标宋"/>
          <w:i w:val="0"/>
          <w:caps w:val="0"/>
          <w:color w:val="auto"/>
          <w:spacing w:val="0"/>
          <w:sz w:val="32"/>
          <w:szCs w:val="32"/>
          <w:shd w:val="clear" w:fill="auto"/>
          <w:lang w:eastAsia="zh-CN"/>
        </w:rPr>
        <w:t>迭代升级</w:t>
      </w:r>
      <w:r>
        <w:rPr>
          <w:rFonts w:hint="eastAsia" w:ascii="仿宋_GB2312" w:hAnsi="仿宋" w:eastAsia="仿宋_GB2312" w:cs="方正公文小标宋"/>
          <w:i w:val="0"/>
          <w:caps w:val="0"/>
          <w:color w:val="auto"/>
          <w:spacing w:val="0"/>
          <w:sz w:val="32"/>
          <w:szCs w:val="32"/>
          <w:shd w:val="clear" w:fill="auto"/>
        </w:rPr>
        <w:t>区智慧招商管理平台，实施项目动态化管理，</w:t>
      </w:r>
      <w:r>
        <w:rPr>
          <w:rFonts w:hint="eastAsia" w:ascii="仿宋_GB2312" w:hAnsi="仿宋" w:eastAsia="仿宋_GB2312" w:cs="方正公文小标宋"/>
          <w:i w:val="0"/>
          <w:caps w:val="0"/>
          <w:color w:val="auto"/>
          <w:spacing w:val="0"/>
          <w:sz w:val="32"/>
          <w:szCs w:val="32"/>
          <w:shd w:val="clear" w:fill="auto"/>
          <w:lang w:eastAsia="zh-CN"/>
        </w:rPr>
        <w:t>以及</w:t>
      </w:r>
      <w:r>
        <w:rPr>
          <w:rFonts w:hint="eastAsia" w:ascii="仿宋_GB2312" w:hAnsi="仿宋" w:eastAsia="仿宋_GB2312" w:cs="方正公文小标宋"/>
          <w:i w:val="0"/>
          <w:caps w:val="0"/>
          <w:spacing w:val="0"/>
          <w:sz w:val="32"/>
          <w:szCs w:val="32"/>
          <w:shd w:val="clear"/>
          <w:lang w:eastAsia="zh-CN"/>
        </w:rPr>
        <w:t>加快产业招商地图智选应用</w:t>
      </w:r>
      <w:r>
        <w:rPr>
          <w:rFonts w:hint="eastAsia" w:ascii="仿宋_GB2312" w:hAnsi="仿宋" w:eastAsia="仿宋_GB2312" w:cs="方正公文小标宋"/>
          <w:i w:val="0"/>
          <w:caps w:val="0"/>
          <w:color w:val="auto"/>
          <w:spacing w:val="0"/>
          <w:sz w:val="32"/>
          <w:szCs w:val="32"/>
          <w:shd w:val="clear" w:fill="auto"/>
        </w:rPr>
        <w:t>，实现奉化招商的“知家底、晓未来、定方向”。</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 w:hAnsi="仿宋" w:eastAsia="仿宋" w:cs="仿宋"/>
          <w:sz w:val="32"/>
          <w:szCs w:val="32"/>
          <w:lang w:val="en-US" w:eastAsia="zh-CN"/>
        </w:rPr>
      </w:pPr>
      <w:r>
        <w:rPr>
          <w:rFonts w:hint="eastAsia" w:ascii="楷体_GB2312" w:hAnsi="楷体_GB2312" w:eastAsia="楷体_GB2312" w:cs="楷体_GB2312"/>
          <w:kern w:val="2"/>
          <w:sz w:val="32"/>
          <w:szCs w:val="32"/>
          <w:lang w:val="en-US" w:eastAsia="zh-CN" w:bidi="ar-SA"/>
        </w:rPr>
        <w:t>四是进一步集中政策资源，有效保障重点项目落地。</w:t>
      </w:r>
      <w:r>
        <w:rPr>
          <w:rFonts w:hint="eastAsia" w:ascii="仿宋_GB2312" w:hAnsi="仿宋_GB2312" w:eastAsia="仿宋_GB2312" w:cs="仿宋_GB2312"/>
          <w:sz w:val="32"/>
          <w:szCs w:val="32"/>
          <w:lang w:val="en-US" w:eastAsia="zh-CN"/>
        </w:rPr>
        <w:t>主要通过</w:t>
      </w:r>
      <w:r>
        <w:rPr>
          <w:rFonts w:hint="eastAsia" w:ascii="仿宋_GB2312" w:hAnsi="仿宋_GB2312" w:eastAsia="仿宋_GB2312" w:cs="仿宋_GB2312"/>
          <w:sz w:val="32"/>
          <w:szCs w:val="32"/>
        </w:rPr>
        <w:t>优化财政奖励政策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强化重大项目保障</w:t>
      </w:r>
      <w:r>
        <w:rPr>
          <w:rFonts w:hint="eastAsia" w:ascii="仿宋_GB2312" w:hAnsi="仿宋_GB2312" w:eastAsia="仿宋_GB2312" w:cs="仿宋_GB2312"/>
          <w:sz w:val="32"/>
          <w:szCs w:val="32"/>
          <w:lang w:eastAsia="zh-CN"/>
        </w:rPr>
        <w:t>两方面，吸引大项目好项目落地，确保资源优先保障重大项目、优质项目。</w:t>
      </w:r>
      <w:r>
        <w:rPr>
          <w:rFonts w:hint="eastAsia" w:ascii="仿宋_GB2312" w:hAnsi="仿宋_GB2312" w:eastAsia="仿宋_GB2312" w:cs="仿宋_GB2312"/>
          <w:b/>
          <w:bCs/>
          <w:sz w:val="32"/>
          <w:szCs w:val="32"/>
        </w:rPr>
        <w:t>优化财政奖励政策</w:t>
      </w:r>
      <w:r>
        <w:rPr>
          <w:rFonts w:hint="eastAsia" w:ascii="仿宋_GB2312" w:hAnsi="仿宋_GB2312" w:eastAsia="仿宋_GB2312" w:cs="仿宋_GB2312"/>
          <w:sz w:val="32"/>
          <w:szCs w:val="32"/>
          <w:lang w:eastAsia="zh-CN"/>
        </w:rPr>
        <w:t>主要是对</w:t>
      </w:r>
      <w:r>
        <w:rPr>
          <w:rFonts w:hint="eastAsia" w:ascii="仿宋_GB2312" w:hAnsi="仿宋_GB2312" w:eastAsia="仿宋_GB2312" w:cs="仿宋_GB2312"/>
          <w:sz w:val="32"/>
          <w:szCs w:val="32"/>
        </w:rPr>
        <w:t>我区</w:t>
      </w:r>
      <w:r>
        <w:rPr>
          <w:rFonts w:hint="eastAsia" w:ascii="仿宋_GB2312" w:hAnsi="仿宋_GB2312" w:eastAsia="仿宋_GB2312" w:cs="仿宋_GB2312"/>
          <w:sz w:val="32"/>
          <w:szCs w:val="32"/>
          <w:lang w:val="en-US" w:eastAsia="zh-CN"/>
        </w:rPr>
        <w:t>打</w:t>
      </w:r>
      <w:r>
        <w:rPr>
          <w:rFonts w:hint="eastAsia" w:ascii="仿宋_GB2312" w:hAnsi="仿宋_GB2312" w:eastAsia="仿宋_GB2312" w:cs="仿宋_GB2312"/>
          <w:sz w:val="32"/>
          <w:szCs w:val="32"/>
        </w:rPr>
        <w:t>造产业生态、提升产业能级、弥补经济数据短板等带来明显作用的优质项目给予</w:t>
      </w:r>
      <w:r>
        <w:rPr>
          <w:rFonts w:hint="eastAsia" w:ascii="仿宋_GB2312" w:hAnsi="仿宋_GB2312" w:eastAsia="仿宋_GB2312" w:cs="仿宋_GB2312"/>
          <w:sz w:val="32"/>
          <w:szCs w:val="32"/>
          <w:lang w:eastAsia="zh-CN"/>
        </w:rPr>
        <w:t>专项落户</w:t>
      </w:r>
      <w:r>
        <w:rPr>
          <w:rFonts w:hint="eastAsia" w:ascii="仿宋_GB2312" w:hAnsi="仿宋_GB2312" w:eastAsia="仿宋_GB2312" w:cs="仿宋_GB2312"/>
          <w:sz w:val="32"/>
          <w:szCs w:val="32"/>
        </w:rPr>
        <w:t>奖励支持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lang w:eastAsia="zh-CN"/>
        </w:rPr>
        <w:t>鼓励引进外资，</w:t>
      </w:r>
      <w:r>
        <w:rPr>
          <w:rFonts w:hint="eastAsia" w:ascii="仿宋_GB2312" w:hAnsi="仿宋_GB2312" w:eastAsia="仿宋_GB2312" w:cs="仿宋_GB2312"/>
          <w:sz w:val="32"/>
          <w:szCs w:val="32"/>
          <w:lang w:eastAsia="zh-CN"/>
        </w:rPr>
        <w:t>对新引进的且年实到外资200万美元（含）以上的产业类项目（含增资、并购），每100万美元奖励15万元人民币；其中年实到外资2000万美元及以上的，按“市区两级叠加享受”执行，即区级每100万美元奖励15万元人民币，市级每100万美元奖励10万元人民币；单个项目区级最高奖励</w:t>
      </w:r>
      <w:r>
        <w:rPr>
          <w:rFonts w:hint="eastAsia" w:ascii="仿宋_GB2312" w:hAnsi="仿宋_GB2312" w:eastAsia="仿宋_GB2312" w:cs="仿宋_GB2312"/>
          <w:sz w:val="32"/>
          <w:szCs w:val="32"/>
          <w:lang w:val="en-US" w:eastAsia="zh-CN"/>
        </w:rPr>
        <w:t>600万元人民币，</w:t>
      </w:r>
      <w:r>
        <w:rPr>
          <w:rFonts w:hint="eastAsia" w:ascii="仿宋_GB2312" w:hAnsi="仿宋_GB2312" w:eastAsia="仿宋_GB2312" w:cs="仿宋_GB2312"/>
          <w:sz w:val="32"/>
          <w:szCs w:val="32"/>
          <w:lang w:eastAsia="zh-CN"/>
        </w:rPr>
        <w:t>市级最高奖励5000万元人民币。对新引进的且实到外资2000万美元及以上的外商投资股权投资类项目（QFLP），按“市区两级叠加享受”执行，即区级每1000万美元奖励5万元人民币，市级每1000万美元奖励5万元人民币，单个项目区级、市级最高分别奖励</w:t>
      </w:r>
      <w:r>
        <w:rPr>
          <w:rFonts w:hint="eastAsia" w:ascii="仿宋_GB2312" w:hAnsi="仿宋_GB2312" w:eastAsia="仿宋_GB2312" w:cs="仿宋_GB2312"/>
          <w:sz w:val="32"/>
          <w:szCs w:val="32"/>
          <w:lang w:val="en-US" w:eastAsia="zh-CN"/>
        </w:rPr>
        <w:t>500</w:t>
      </w:r>
      <w:r>
        <w:rPr>
          <w:rFonts w:hint="eastAsia" w:ascii="仿宋_GB2312" w:hAnsi="仿宋_GB2312" w:eastAsia="仿宋_GB2312" w:cs="仿宋_GB2312"/>
          <w:sz w:val="32"/>
          <w:szCs w:val="32"/>
          <w:lang w:eastAsia="zh-CN"/>
        </w:rPr>
        <w:t>万元人民币。</w:t>
      </w:r>
      <w:r>
        <w:rPr>
          <w:rFonts w:hint="eastAsia" w:ascii="仿宋_GB2312" w:hAnsi="仿宋_GB2312" w:eastAsia="仿宋_GB2312" w:cs="仿宋_GB2312"/>
          <w:b/>
          <w:bCs/>
          <w:sz w:val="32"/>
          <w:szCs w:val="32"/>
        </w:rPr>
        <w:t>强化重大项目保障</w:t>
      </w:r>
      <w:r>
        <w:rPr>
          <w:rFonts w:hint="eastAsia" w:ascii="仿宋_GB2312" w:hAnsi="仿宋_GB2312" w:eastAsia="仿宋_GB2312" w:cs="仿宋_GB2312"/>
          <w:sz w:val="32"/>
          <w:szCs w:val="32"/>
          <w:lang w:eastAsia="zh-CN"/>
        </w:rPr>
        <w:t>主要是</w:t>
      </w:r>
      <w:r>
        <w:rPr>
          <w:rFonts w:hint="eastAsia" w:ascii="仿宋" w:hAnsi="仿宋" w:eastAsia="仿宋" w:cs="仿宋"/>
          <w:sz w:val="32"/>
          <w:szCs w:val="32"/>
          <w:lang w:val="en-US" w:eastAsia="zh-CN"/>
        </w:rPr>
        <w:t>建立全区可供招商土地清单和重点招商项目清单，强化全区要素资源的统筹，同时</w:t>
      </w:r>
      <w:r>
        <w:rPr>
          <w:rFonts w:hint="eastAsia" w:ascii="仿宋_GB2312" w:hAnsi="仿宋_GB2312" w:eastAsia="仿宋_GB2312" w:cs="仿宋_GB2312"/>
          <w:sz w:val="32"/>
          <w:szCs w:val="32"/>
          <w:lang w:val="en-US" w:eastAsia="zh-CN"/>
        </w:rPr>
        <w:t>积极谋划、招引一批符合宁波市重大招商项目入库条件的优质项目，争取更多的优质大项目列入省、市、区长项目。</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kern w:val="2"/>
          <w:sz w:val="32"/>
          <w:szCs w:val="32"/>
          <w:lang w:val="en-US" w:eastAsia="zh-CN" w:bidi="ar-SA"/>
        </w:rPr>
        <w:t>五是进一步优化营商环境，大力开展全生命周期服务。</w:t>
      </w:r>
      <w:r>
        <w:rPr>
          <w:rFonts w:hint="eastAsia" w:ascii="仿宋_GB2312" w:hAnsi="仿宋_GB2312" w:eastAsia="仿宋_GB2312" w:cs="仿宋_GB2312"/>
          <w:kern w:val="0"/>
          <w:sz w:val="32"/>
          <w:szCs w:val="32"/>
          <w:lang w:eastAsia="zh-CN" w:bidi="ar"/>
        </w:rPr>
        <w:t>通过</w:t>
      </w:r>
      <w:r>
        <w:rPr>
          <w:rFonts w:hint="eastAsia" w:ascii="仿宋_GB2312" w:hAnsi="仿宋_GB2312" w:eastAsia="仿宋_GB2312" w:cs="仿宋_GB2312"/>
          <w:sz w:val="32"/>
          <w:szCs w:val="32"/>
        </w:rPr>
        <w:t>提升</w:t>
      </w:r>
      <w:r>
        <w:rPr>
          <w:rFonts w:hint="eastAsia" w:ascii="仿宋_GB2312" w:hAnsi="仿宋_GB2312" w:eastAsia="仿宋_GB2312" w:cs="仿宋_GB2312"/>
          <w:sz w:val="32"/>
          <w:szCs w:val="32"/>
          <w:lang w:eastAsia="zh-CN"/>
        </w:rPr>
        <w:t>全方位</w:t>
      </w:r>
      <w:r>
        <w:rPr>
          <w:rFonts w:hint="eastAsia" w:ascii="仿宋_GB2312" w:hAnsi="仿宋_GB2312" w:eastAsia="仿宋_GB2312" w:cs="仿宋_GB2312"/>
          <w:sz w:val="32"/>
          <w:szCs w:val="32"/>
        </w:rPr>
        <w:t>服务水平</w:t>
      </w:r>
      <w:r>
        <w:rPr>
          <w:rFonts w:hint="eastAsia" w:ascii="仿宋_GB2312" w:hAnsi="仿宋_GB2312" w:eastAsia="仿宋_GB2312" w:cs="仿宋_GB2312"/>
          <w:sz w:val="32"/>
          <w:szCs w:val="32"/>
          <w:lang w:eastAsia="zh-CN"/>
        </w:rPr>
        <w:t>、完善全生命周期管理两方面，建立全方位、全流程、全覆盖的服务机制，全面优化和提升营商环境。</w:t>
      </w:r>
      <w:r>
        <w:rPr>
          <w:rFonts w:hint="eastAsia" w:ascii="仿宋_GB2312" w:hAnsi="仿宋_GB2312" w:eastAsia="仿宋_GB2312" w:cs="仿宋_GB2312"/>
          <w:b/>
          <w:bCs/>
          <w:sz w:val="32"/>
          <w:szCs w:val="32"/>
        </w:rPr>
        <w:t>提升</w:t>
      </w:r>
      <w:r>
        <w:rPr>
          <w:rFonts w:hint="eastAsia" w:ascii="仿宋_GB2312" w:hAnsi="仿宋_GB2312" w:eastAsia="仿宋_GB2312" w:cs="仿宋_GB2312"/>
          <w:b/>
          <w:bCs/>
          <w:sz w:val="32"/>
          <w:szCs w:val="32"/>
          <w:lang w:eastAsia="zh-CN"/>
        </w:rPr>
        <w:t>全方位</w:t>
      </w:r>
      <w:r>
        <w:rPr>
          <w:rFonts w:hint="eastAsia" w:ascii="仿宋_GB2312" w:hAnsi="仿宋_GB2312" w:eastAsia="仿宋_GB2312" w:cs="仿宋_GB2312"/>
          <w:b/>
          <w:bCs/>
          <w:sz w:val="32"/>
          <w:szCs w:val="32"/>
        </w:rPr>
        <w:t>服务水平</w:t>
      </w:r>
      <w:r>
        <w:rPr>
          <w:rFonts w:hint="eastAsia" w:ascii="仿宋_GB2312" w:hAnsi="仿宋_GB2312" w:eastAsia="仿宋_GB2312" w:cs="仿宋_GB2312"/>
          <w:sz w:val="32"/>
          <w:szCs w:val="32"/>
          <w:lang w:eastAsia="zh-CN"/>
        </w:rPr>
        <w:t>主要是</w:t>
      </w:r>
      <w:r>
        <w:rPr>
          <w:rFonts w:hint="eastAsia" w:ascii="仿宋_GB2312" w:hAnsi="仿宋_GB2312" w:eastAsia="仿宋_GB2312" w:cs="仿宋_GB2312"/>
          <w:sz w:val="32"/>
          <w:szCs w:val="32"/>
        </w:rPr>
        <w:t>大力推进“最多跑一次”改革，实现各项事务网上办、掌上办、一网通办。</w:t>
      </w:r>
      <w:r>
        <w:rPr>
          <w:rFonts w:hint="eastAsia" w:ascii="仿宋_GB2312" w:hAnsi="仿宋_GB2312" w:eastAsia="仿宋_GB2312" w:cs="仿宋_GB2312"/>
          <w:sz w:val="32"/>
          <w:szCs w:val="32"/>
          <w:lang w:eastAsia="zh-CN"/>
        </w:rPr>
        <w:t>加强</w:t>
      </w:r>
      <w:r>
        <w:rPr>
          <w:rFonts w:hint="eastAsia" w:ascii="仿宋_GB2312" w:hAnsi="仿宋_GB2312" w:eastAsia="仿宋_GB2312" w:cs="仿宋_GB2312"/>
          <w:sz w:val="32"/>
          <w:szCs w:val="32"/>
        </w:rPr>
        <w:t>产业与金融精准对接</w:t>
      </w:r>
      <w:r>
        <w:rPr>
          <w:rFonts w:hint="eastAsia" w:ascii="仿宋_GB2312" w:hAnsi="仿宋_GB2312" w:eastAsia="仿宋_GB2312" w:cs="仿宋_GB2312"/>
          <w:sz w:val="32"/>
          <w:szCs w:val="32"/>
          <w:lang w:eastAsia="zh-CN"/>
        </w:rPr>
        <w:t>，落实医疗和教育保障，满足</w:t>
      </w:r>
      <w:r>
        <w:rPr>
          <w:rFonts w:hint="eastAsia" w:ascii="仿宋_GB2312" w:hAnsi="仿宋_GB2312" w:eastAsia="仿宋_GB2312" w:cs="仿宋_GB2312"/>
          <w:sz w:val="32"/>
          <w:szCs w:val="32"/>
        </w:rPr>
        <w:t>重大招商项目高级管理人员和专业技术骨干人员在</w:t>
      </w:r>
      <w:r>
        <w:rPr>
          <w:rFonts w:hint="eastAsia" w:ascii="仿宋_GB2312" w:hAnsi="仿宋_GB2312" w:eastAsia="仿宋_GB2312" w:cs="仿宋_GB2312"/>
          <w:sz w:val="32"/>
          <w:szCs w:val="32"/>
          <w:lang w:eastAsia="zh-CN"/>
        </w:rPr>
        <w:t>奉就医、子女就学等方面的需求。</w:t>
      </w:r>
      <w:r>
        <w:rPr>
          <w:rFonts w:hint="eastAsia" w:ascii="仿宋_GB2312" w:hAnsi="仿宋_GB2312" w:eastAsia="仿宋_GB2312" w:cs="仿宋_GB2312"/>
          <w:b/>
          <w:bCs/>
          <w:sz w:val="32"/>
          <w:szCs w:val="32"/>
          <w:lang w:eastAsia="zh-CN"/>
        </w:rPr>
        <w:t>完善全生命周期管理</w:t>
      </w:r>
      <w:r>
        <w:rPr>
          <w:rFonts w:hint="eastAsia" w:ascii="仿宋_GB2312" w:hAnsi="仿宋_GB2312" w:eastAsia="仿宋_GB2312" w:cs="仿宋_GB2312"/>
          <w:sz w:val="32"/>
          <w:szCs w:val="32"/>
          <w:lang w:eastAsia="zh-CN"/>
        </w:rPr>
        <w:t>主要是强调项目从信息收集</w:t>
      </w:r>
      <w:r>
        <w:rPr>
          <w:rFonts w:hint="eastAsia" w:ascii="仿宋_GB2312" w:hAnsi="Times New Roman" w:eastAsia="仿宋_GB2312"/>
          <w:strike w:val="0"/>
          <w:sz w:val="32"/>
          <w:szCs w:val="32"/>
        </w:rPr>
        <w:t>、分析研判、考察洽谈、协议</w:t>
      </w:r>
      <w:r>
        <w:rPr>
          <w:rFonts w:hint="eastAsia" w:ascii="仿宋_GB2312" w:hAnsi="Times New Roman" w:eastAsia="仿宋_GB2312"/>
          <w:strike w:val="0"/>
          <w:sz w:val="32"/>
          <w:szCs w:val="32"/>
          <w:lang w:eastAsia="zh-CN"/>
        </w:rPr>
        <w:t>拟定</w:t>
      </w:r>
      <w:r>
        <w:rPr>
          <w:rFonts w:hint="eastAsia" w:ascii="仿宋_GB2312" w:hAnsi="Times New Roman" w:eastAsia="仿宋_GB2312"/>
          <w:strike w:val="0"/>
          <w:sz w:val="32"/>
          <w:szCs w:val="32"/>
        </w:rPr>
        <w:t>、上会</w:t>
      </w:r>
      <w:r>
        <w:rPr>
          <w:rFonts w:hint="eastAsia" w:ascii="仿宋_GB2312" w:hAnsi="Times New Roman" w:eastAsia="仿宋_GB2312"/>
          <w:strike w:val="0"/>
          <w:sz w:val="32"/>
          <w:szCs w:val="32"/>
          <w:lang w:eastAsia="zh-CN"/>
        </w:rPr>
        <w:t>审议、</w:t>
      </w:r>
      <w:r>
        <w:rPr>
          <w:rFonts w:hint="eastAsia" w:ascii="仿宋_GB2312" w:hAnsi="Times New Roman" w:eastAsia="仿宋_GB2312"/>
          <w:strike w:val="0"/>
          <w:sz w:val="32"/>
          <w:szCs w:val="32"/>
        </w:rPr>
        <w:t>签约</w:t>
      </w:r>
      <w:r>
        <w:rPr>
          <w:rFonts w:hint="eastAsia" w:ascii="仿宋_GB2312" w:hAnsi="Times New Roman" w:eastAsia="仿宋_GB2312"/>
          <w:strike w:val="0"/>
          <w:sz w:val="32"/>
          <w:szCs w:val="32"/>
          <w:lang w:eastAsia="zh-CN"/>
        </w:rPr>
        <w:t>落地到落地服务的全生命周期管理，各环节中各地各部门做好相关服务工作，</w:t>
      </w:r>
      <w:r>
        <w:rPr>
          <w:rFonts w:hint="eastAsia" w:ascii="仿宋_GB2312" w:hAnsi="仿宋_GB2312" w:eastAsia="仿宋_GB2312"/>
          <w:sz w:val="32"/>
          <w:szCs w:val="32"/>
        </w:rPr>
        <w:t>确保优质项目招得进、留得住、发展得好。</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highlight w:val="none"/>
          <w:lang w:val="en-US" w:eastAsia="zh-CN"/>
        </w:rPr>
      </w:pPr>
      <w:r>
        <w:rPr>
          <w:rFonts w:hint="eastAsia" w:ascii="楷体_GB2312" w:hAnsi="楷体_GB2312" w:eastAsia="楷体_GB2312" w:cs="楷体_GB2312"/>
          <w:kern w:val="2"/>
          <w:sz w:val="32"/>
          <w:szCs w:val="32"/>
          <w:lang w:val="en-US" w:eastAsia="zh-CN" w:bidi="ar-SA"/>
        </w:rPr>
        <w:t>六是进一步强化队伍建设，充分激发招商人员活力。</w:t>
      </w:r>
      <w:r>
        <w:rPr>
          <w:rFonts w:hint="eastAsia" w:ascii="仿宋_GB2312" w:hAnsi="仿宋_GB2312" w:eastAsia="仿宋_GB2312" w:cs="仿宋_GB2312"/>
          <w:sz w:val="32"/>
          <w:szCs w:val="32"/>
          <w:lang w:eastAsia="zh-CN"/>
        </w:rPr>
        <w:t>主要通过强化队伍整合提升、</w:t>
      </w:r>
      <w:r>
        <w:rPr>
          <w:rFonts w:hint="eastAsia" w:ascii="仿宋_GB2312" w:hAnsi="仿宋_GB2312" w:eastAsia="仿宋_GB2312" w:cs="仿宋_GB2312"/>
          <w:sz w:val="32"/>
          <w:szCs w:val="32"/>
          <w:lang w:val="en-US" w:eastAsia="zh-CN"/>
        </w:rPr>
        <w:t>激发队伍活力动力</w:t>
      </w:r>
      <w:r>
        <w:rPr>
          <w:rFonts w:hint="eastAsia" w:ascii="仿宋_GB2312" w:hAnsi="仿宋_GB2312" w:eastAsia="仿宋_GB2312" w:cs="仿宋_GB2312"/>
          <w:sz w:val="32"/>
          <w:szCs w:val="32"/>
          <w:lang w:eastAsia="zh-CN"/>
        </w:rPr>
        <w:t>等两方面措施来体现。</w:t>
      </w:r>
      <w:r>
        <w:rPr>
          <w:rFonts w:hint="eastAsia" w:ascii="仿宋_GB2312" w:hAnsi="仿宋_GB2312" w:eastAsia="仿宋_GB2312" w:cs="仿宋_GB2312"/>
          <w:b/>
          <w:bCs/>
          <w:sz w:val="32"/>
          <w:szCs w:val="32"/>
          <w:lang w:eastAsia="zh-CN"/>
        </w:rPr>
        <w:t>强化队伍整合提升</w:t>
      </w:r>
      <w:r>
        <w:rPr>
          <w:rFonts w:hint="eastAsia" w:ascii="仿宋_GB2312" w:hAnsi="仿宋_GB2312" w:eastAsia="仿宋_GB2312" w:cs="仿宋_GB2312"/>
          <w:sz w:val="32"/>
          <w:szCs w:val="32"/>
          <w:lang w:eastAsia="zh-CN"/>
        </w:rPr>
        <w:t>主要是</w:t>
      </w:r>
      <w:r>
        <w:rPr>
          <w:rFonts w:hint="eastAsia" w:ascii="仿宋" w:hAnsi="仿宋" w:eastAsia="仿宋" w:cs="仿宋"/>
          <w:sz w:val="32"/>
          <w:szCs w:val="32"/>
          <w:lang w:val="en-US" w:eastAsia="zh-CN"/>
        </w:rPr>
        <w:t>主动</w:t>
      </w:r>
      <w:r>
        <w:rPr>
          <w:rFonts w:hint="eastAsia" w:ascii="仿宋" w:hAnsi="仿宋" w:eastAsia="仿宋" w:cs="仿宋"/>
          <w:sz w:val="32"/>
          <w:szCs w:val="32"/>
          <w:lang w:eastAsia="zh-CN"/>
        </w:rPr>
        <w:t>适应宁波招商体制调整</w:t>
      </w:r>
      <w:r>
        <w:rPr>
          <w:rFonts w:hint="eastAsia" w:ascii="仿宋" w:hAnsi="仿宋" w:eastAsia="仿宋" w:cs="仿宋"/>
          <w:sz w:val="32"/>
          <w:szCs w:val="32"/>
          <w:lang w:val="en-US" w:eastAsia="zh-CN"/>
        </w:rPr>
        <w:t>需要</w:t>
      </w:r>
      <w:r>
        <w:rPr>
          <w:rFonts w:hint="eastAsia" w:ascii="仿宋" w:hAnsi="仿宋" w:eastAsia="仿宋" w:cs="仿宋"/>
          <w:sz w:val="32"/>
          <w:szCs w:val="32"/>
          <w:lang w:eastAsia="zh-CN"/>
        </w:rPr>
        <w:t>，区投促局优化科室职能、配强人员力量，</w:t>
      </w:r>
      <w:r>
        <w:rPr>
          <w:rFonts w:hint="eastAsia" w:ascii="仿宋_GB2312" w:hAnsi="仿宋_GB2312" w:eastAsia="仿宋_GB2312" w:cs="仿宋_GB2312"/>
          <w:sz w:val="32"/>
          <w:szCs w:val="32"/>
          <w:lang w:eastAsia="zh-CN"/>
        </w:rPr>
        <w:t>持续发挥好招商引资主力军作用。</w:t>
      </w:r>
      <w:r>
        <w:rPr>
          <w:rFonts w:hint="eastAsia" w:ascii="仿宋_GB2312" w:hAnsi="仿宋_GB2312" w:eastAsia="仿宋_GB2312" w:cs="仿宋_GB2312"/>
          <w:sz w:val="32"/>
          <w:szCs w:val="32"/>
          <w:lang w:val="en-US" w:eastAsia="zh-CN"/>
        </w:rPr>
        <w:t>各地各部门</w:t>
      </w:r>
      <w:r>
        <w:rPr>
          <w:rFonts w:hint="eastAsia" w:ascii="仿宋_GB2312" w:hAnsi="仿宋_GB2312" w:eastAsia="仿宋_GB2312" w:cs="仿宋_GB2312"/>
          <w:sz w:val="32"/>
          <w:szCs w:val="32"/>
          <w:lang w:eastAsia="zh-CN"/>
        </w:rPr>
        <w:t>明确招商工作科室、配强招商人员，</w:t>
      </w:r>
      <w:r>
        <w:rPr>
          <w:rFonts w:hint="eastAsia" w:ascii="仿宋_GB2312" w:hAnsi="Times New Roman" w:eastAsia="仿宋_GB2312"/>
          <w:sz w:val="32"/>
          <w:szCs w:val="32"/>
        </w:rPr>
        <w:t>积极开展本地本行业招商引资工作</w:t>
      </w:r>
      <w:r>
        <w:rPr>
          <w:rFonts w:hint="eastAsia" w:ascii="仿宋_GB2312" w:hAnsi="Times New Roman" w:eastAsia="仿宋_GB2312"/>
          <w:sz w:val="32"/>
          <w:szCs w:val="32"/>
          <w:lang w:eastAsia="zh-CN"/>
        </w:rPr>
        <w:t>。同时全区</w:t>
      </w:r>
      <w:r>
        <w:rPr>
          <w:rFonts w:hint="eastAsia" w:ascii="仿宋_GB2312" w:hAnsi="Times New Roman" w:eastAsia="仿宋_GB2312"/>
          <w:sz w:val="32"/>
          <w:szCs w:val="32"/>
          <w:highlight w:val="none"/>
        </w:rPr>
        <w:t>加强招商</w:t>
      </w:r>
      <w:r>
        <w:rPr>
          <w:rFonts w:hint="eastAsia" w:ascii="仿宋_GB2312" w:hAnsi="Times New Roman" w:eastAsia="仿宋_GB2312"/>
          <w:sz w:val="32"/>
          <w:szCs w:val="32"/>
          <w:highlight w:val="none"/>
          <w:lang w:val="en-US" w:eastAsia="zh-CN"/>
        </w:rPr>
        <w:t>人员</w:t>
      </w:r>
      <w:r>
        <w:rPr>
          <w:rFonts w:hint="eastAsia" w:ascii="仿宋_GB2312" w:hAnsi="Times New Roman" w:eastAsia="仿宋_GB2312"/>
          <w:sz w:val="32"/>
          <w:szCs w:val="32"/>
          <w:highlight w:val="none"/>
        </w:rPr>
        <w:t>培训</w:t>
      </w:r>
      <w:r>
        <w:rPr>
          <w:rFonts w:hint="eastAsia" w:ascii="仿宋_GB2312" w:hAnsi="Times New Roman" w:eastAsia="仿宋_GB2312"/>
          <w:sz w:val="32"/>
          <w:szCs w:val="32"/>
          <w:highlight w:val="none"/>
          <w:lang w:eastAsia="zh-CN"/>
        </w:rPr>
        <w:t>，推进</w:t>
      </w:r>
      <w:r>
        <w:rPr>
          <w:rFonts w:hint="eastAsia" w:ascii="仿宋_GB2312" w:hAnsi="Times New Roman" w:eastAsia="仿宋_GB2312"/>
          <w:sz w:val="32"/>
          <w:szCs w:val="32"/>
          <w:highlight w:val="none"/>
        </w:rPr>
        <w:t>招商人员“生成性学习”</w:t>
      </w:r>
      <w:r>
        <w:rPr>
          <w:rFonts w:hint="eastAsia" w:ascii="仿宋_GB2312" w:hAnsi="Times New Roman" w:eastAsia="仿宋_GB2312"/>
          <w:sz w:val="32"/>
          <w:szCs w:val="32"/>
          <w:highlight w:val="none"/>
          <w:lang w:eastAsia="zh-CN"/>
        </w:rPr>
        <w:t>和</w:t>
      </w:r>
      <w:r>
        <w:rPr>
          <w:rFonts w:hint="eastAsia" w:ascii="仿宋_GB2312" w:hAnsi="Times New Roman" w:eastAsia="仿宋_GB2312"/>
          <w:sz w:val="32"/>
          <w:szCs w:val="32"/>
          <w:highlight w:val="none"/>
        </w:rPr>
        <w:t>知识体系“系统性重塑</w:t>
      </w:r>
      <w:r>
        <w:rPr>
          <w:rFonts w:hint="eastAsia" w:ascii="仿宋_GB2312" w:hAnsi="Times New Roman" w:eastAsia="仿宋_GB2312"/>
          <w:sz w:val="32"/>
          <w:szCs w:val="32"/>
        </w:rPr>
        <w:t>”</w:t>
      </w:r>
      <w:r>
        <w:rPr>
          <w:rFonts w:hint="eastAsia" w:ascii="仿宋_GB2312" w:hAnsi="Times New Roman" w:eastAsia="仿宋_GB2312"/>
          <w:sz w:val="32"/>
          <w:szCs w:val="32"/>
          <w:highlight w:val="none"/>
          <w:lang w:eastAsia="zh-CN"/>
        </w:rPr>
        <w:t>。</w:t>
      </w:r>
      <w:r>
        <w:rPr>
          <w:rFonts w:hint="eastAsia" w:ascii="仿宋_GB2312" w:hAnsi="仿宋_GB2312" w:eastAsia="仿宋_GB2312" w:cs="仿宋_GB2312"/>
          <w:b/>
          <w:bCs/>
          <w:sz w:val="32"/>
          <w:szCs w:val="32"/>
          <w:lang w:val="en-US" w:eastAsia="zh-CN"/>
        </w:rPr>
        <w:t>激发队伍活力动力</w:t>
      </w:r>
      <w:r>
        <w:rPr>
          <w:rFonts w:hint="eastAsia" w:ascii="仿宋_GB2312" w:hAnsi="仿宋_GB2312" w:eastAsia="仿宋_GB2312" w:cs="仿宋_GB2312"/>
          <w:sz w:val="32"/>
          <w:szCs w:val="32"/>
          <w:lang w:val="en-US" w:eastAsia="zh-CN"/>
        </w:rPr>
        <w:t>主要是</w:t>
      </w:r>
      <w:r>
        <w:rPr>
          <w:rFonts w:hint="eastAsia" w:ascii="仿宋_GB2312" w:hAnsi="Times New Roman" w:eastAsia="仿宋_GB2312"/>
          <w:sz w:val="32"/>
          <w:szCs w:val="32"/>
          <w:lang w:val="en-US" w:eastAsia="zh-CN"/>
        </w:rPr>
        <w:t>加强招商一线锤炼，</w:t>
      </w:r>
      <w:r>
        <w:rPr>
          <w:rFonts w:hint="eastAsia" w:ascii="仿宋_GB2312" w:hAnsi="Times New Roman" w:eastAsia="仿宋_GB2312"/>
          <w:sz w:val="32"/>
          <w:szCs w:val="32"/>
          <w:lang w:eastAsia="zh-CN"/>
        </w:rPr>
        <w:t>选派</w:t>
      </w:r>
      <w:r>
        <w:rPr>
          <w:rFonts w:hint="eastAsia" w:ascii="仿宋_GB2312" w:hAnsi="Times New Roman" w:eastAsia="仿宋_GB2312"/>
          <w:sz w:val="32"/>
          <w:szCs w:val="32"/>
        </w:rPr>
        <w:t>优秀</w:t>
      </w:r>
      <w:r>
        <w:rPr>
          <w:rFonts w:hint="eastAsia" w:ascii="仿宋_GB2312" w:hAnsi="Times New Roman" w:eastAsia="仿宋_GB2312"/>
          <w:sz w:val="32"/>
          <w:szCs w:val="32"/>
          <w:lang w:eastAsia="zh-CN"/>
        </w:rPr>
        <w:t>干部</w:t>
      </w:r>
      <w:r>
        <w:rPr>
          <w:rFonts w:hint="eastAsia" w:ascii="仿宋_GB2312" w:hAnsi="Times New Roman" w:eastAsia="仿宋_GB2312"/>
          <w:sz w:val="32"/>
          <w:szCs w:val="32"/>
        </w:rPr>
        <w:t>驻外挂职</w:t>
      </w:r>
      <w:r>
        <w:rPr>
          <w:rFonts w:hint="eastAsia" w:ascii="仿宋_GB2312" w:hAnsi="Times New Roman" w:eastAsia="仿宋_GB2312"/>
          <w:sz w:val="32"/>
          <w:szCs w:val="32"/>
          <w:lang w:eastAsia="zh-CN"/>
        </w:rPr>
        <w:t>招商</w:t>
      </w:r>
      <w:r>
        <w:rPr>
          <w:rFonts w:hint="eastAsia" w:ascii="仿宋_GB2312" w:hAnsi="Times New Roman" w:eastAsia="仿宋_GB2312"/>
          <w:sz w:val="32"/>
          <w:szCs w:val="32"/>
        </w:rPr>
        <w:t>，</w:t>
      </w:r>
      <w:r>
        <w:rPr>
          <w:rFonts w:hint="eastAsia" w:ascii="仿宋_GB2312" w:hAnsi="仿宋_GB2312" w:eastAsia="仿宋_GB2312" w:cs="仿宋_GB2312"/>
          <w:sz w:val="32"/>
          <w:szCs w:val="32"/>
        </w:rPr>
        <w:t>注重在招商一线培养、识别、选拔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任用干部</w:t>
      </w:r>
      <w:r>
        <w:rPr>
          <w:rFonts w:hint="eastAsia" w:ascii="仿宋_GB2312" w:hAnsi="仿宋_GB2312" w:eastAsia="仿宋_GB2312" w:cs="仿宋_GB2312"/>
          <w:sz w:val="32"/>
          <w:szCs w:val="32"/>
          <w:lang w:eastAsia="zh-CN"/>
        </w:rPr>
        <w:t>；</w:t>
      </w:r>
      <w:r>
        <w:rPr>
          <w:rFonts w:hint="eastAsia" w:ascii="仿宋_GB2312" w:hAnsi="Times New Roman" w:eastAsia="仿宋_GB2312"/>
          <w:sz w:val="32"/>
          <w:szCs w:val="32"/>
          <w:lang w:eastAsia="zh-CN"/>
        </w:rPr>
        <w:t>鼓励招商部门与各镇（街道）、产业平台干部“双向交流”。同时，探索</w:t>
      </w:r>
      <w:r>
        <w:rPr>
          <w:rFonts w:hint="eastAsia" w:ascii="仿宋_GB2312" w:hAnsi="仿宋_GB2312" w:eastAsia="仿宋_GB2312" w:cs="仿宋_GB2312"/>
          <w:sz w:val="32"/>
          <w:szCs w:val="32"/>
          <w:highlight w:val="none"/>
          <w:lang w:eastAsia="zh-CN"/>
        </w:rPr>
        <w:t>建立容错免责机制。</w:t>
      </w:r>
    </w:p>
    <w:sectPr>
      <w:headerReference r:id="rId3" w:type="default"/>
      <w:footerReference r:id="rId4" w:type="default"/>
      <w:footerReference r:id="rId5" w:type="even"/>
      <w:pgSz w:w="11906" w:h="16838"/>
      <w:pgMar w:top="2098" w:right="1531" w:bottom="1984" w:left="1531"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80"/>
    <w:family w:val="swiss"/>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公文小标宋">
    <w:altName w:val="宋体"/>
    <w:panose1 w:val="00000000000000000000"/>
    <w:charset w:val="00"/>
    <w:family w:val="auto"/>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90"/>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7"/>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- 14 -</w:t>
                          </w:r>
                          <w:r>
                            <w:rPr>
                              <w:rFonts w:hint="eastAsia"/>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">
              <v:fill on="f" focussize="0,0"/>
              <v:stroke on="f"/>
              <v:imagedata o:title=""/>
              <o:lock v:ext="edit" aspectratio="f"/>
              <v:textbox inset="0mm,0mm,0mm,0mm" style="mso-fit-shape-to-text:t;">
                <w:txbxContent>
                  <w:p>
                    <w:pPr>
                      <w:pStyle w:val="7"/>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- 14 -</w:t>
                    </w:r>
                    <w:r>
                      <w:rPr>
                        <w:rFonts w:hint="eastAsia"/>
                        <w:sz w:val="28"/>
                        <w:szCs w:val="28"/>
                      </w:rPr>
                      <w:fldChar w:fldCharType="end"/>
                    </w:r>
                  </w:p>
                </w:txbxContent>
              </v:textbox>
            </v:shape>
          </w:pict>
        </mc:Fallback>
      </mc:AlternateConten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- 2 -</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">
              <v:fill on="f" focussize="0,0"/>
              <v:stroke on="f"/>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- 2 -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9EA9D1"/>
    <w:multiLevelType w:val="singleLevel"/>
    <w:tmpl w:val="AD9EA9D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470547"/>
    <w:rsid w:val="001605CF"/>
    <w:rsid w:val="002D0ADA"/>
    <w:rsid w:val="00344ADA"/>
    <w:rsid w:val="003800E0"/>
    <w:rsid w:val="00501C54"/>
    <w:rsid w:val="0057502E"/>
    <w:rsid w:val="00732615"/>
    <w:rsid w:val="008B7D77"/>
    <w:rsid w:val="00CD761E"/>
    <w:rsid w:val="00CE61A0"/>
    <w:rsid w:val="00F85403"/>
    <w:rsid w:val="02470547"/>
    <w:rsid w:val="04536001"/>
    <w:rsid w:val="04DF4199"/>
    <w:rsid w:val="085F5114"/>
    <w:rsid w:val="097B340A"/>
    <w:rsid w:val="09CC6FF6"/>
    <w:rsid w:val="0D692841"/>
    <w:rsid w:val="102C781D"/>
    <w:rsid w:val="1A951C38"/>
    <w:rsid w:val="27762CC5"/>
    <w:rsid w:val="30F81B5F"/>
    <w:rsid w:val="31561E75"/>
    <w:rsid w:val="31E05496"/>
    <w:rsid w:val="353C73A3"/>
    <w:rsid w:val="355F4F0F"/>
    <w:rsid w:val="367337CA"/>
    <w:rsid w:val="3D9A58A4"/>
    <w:rsid w:val="3F18004B"/>
    <w:rsid w:val="4153131B"/>
    <w:rsid w:val="49DA2194"/>
    <w:rsid w:val="5C384571"/>
    <w:rsid w:val="5C433B7B"/>
    <w:rsid w:val="65436A7A"/>
    <w:rsid w:val="67046269"/>
    <w:rsid w:val="76DD643F"/>
    <w:rsid w:val="77E2284A"/>
    <w:rsid w:val="7FFC7DE9"/>
    <w:rsid w:val="AFF84157"/>
    <w:rsid w:val="FFFDC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sz w:val="21"/>
      <w:szCs w:val="22"/>
      <w:lang w:val="en-US" w:eastAsia="zh-CN" w:bidi="ar-SA"/>
    </w:rPr>
  </w:style>
  <w:style w:type="paragraph" w:styleId="3">
    <w:name w:val="Body Text Indent"/>
    <w:basedOn w:val="1"/>
    <w:next w:val="4"/>
    <w:qFormat/>
    <w:uiPriority w:val="0"/>
    <w:pPr>
      <w:spacing w:after="120"/>
      <w:ind w:left="420" w:leftChars="200"/>
    </w:pPr>
  </w:style>
  <w:style w:type="paragraph" w:styleId="4">
    <w:name w:val="Normal Indent"/>
    <w:basedOn w:val="1"/>
    <w:qFormat/>
    <w:uiPriority w:val="0"/>
    <w:pPr>
      <w:ind w:firstLine="420" w:firstLineChars="200"/>
    </w:pPr>
    <w:rPr>
      <w:rFonts w:ascii="Times New Roman" w:hAnsi="Times New Roman" w:eastAsia="仿宋" w:cs="Times New Roman"/>
      <w:sz w:val="32"/>
    </w:rPr>
  </w:style>
  <w:style w:type="paragraph" w:styleId="5">
    <w:name w:val="annotation text"/>
    <w:basedOn w:val="1"/>
    <w:unhideWhenUsed/>
    <w:qFormat/>
    <w:uiPriority w:val="99"/>
    <w:pPr>
      <w:jc w:val="left"/>
    </w:pPr>
    <w:rPr>
      <w:rFonts w:ascii="Times New Roman" w:hAnsi="Times New Roman" w:eastAsia="宋体" w:cs="Times New Roman"/>
      <w:szCs w:val="24"/>
    </w:rPr>
  </w:style>
  <w:style w:type="paragraph" w:styleId="6">
    <w:name w:val="Body Text"/>
    <w:basedOn w:val="1"/>
    <w:qFormat/>
    <w:uiPriority w:val="0"/>
    <w:pPr>
      <w:spacing w:after="120"/>
    </w:p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First Indent"/>
    <w:basedOn w:val="6"/>
    <w:qFormat/>
    <w:uiPriority w:val="0"/>
    <w:pPr>
      <w:ind w:firstLine="560"/>
    </w:pPr>
  </w:style>
  <w:style w:type="table" w:styleId="11">
    <w:name w:val="Table Grid"/>
    <w:basedOn w:val="10"/>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annotation reference"/>
    <w:unhideWhenUsed/>
    <w:qFormat/>
    <w:uiPriority w:val="99"/>
    <w:rPr>
      <w:sz w:val="21"/>
      <w:szCs w:val="21"/>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36</Pages>
  <Words>2457</Words>
  <Characters>14010</Characters>
  <Lines>116</Lines>
  <Paragraphs>32</Paragraphs>
  <TotalTime>4</TotalTime>
  <ScaleCrop>false</ScaleCrop>
  <LinksUpToDate>false</LinksUpToDate>
  <CharactersWithSpaces>16435</CharactersWithSpaces>
  <Application>WPS Office_11.8.2.1115_F1E327BC-269C-435d-A152-05C5408002CA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2021-10-27T00:40:00Z</dcterms:created>
  <dc:creator>Administrator</dc:creator>
  <cp:lastModifiedBy>tcj</cp:lastModifiedBy>
  <cp:lastPrinted>2022-12-20T23:50:00Z</cp:lastPrinted>
  <dcterms:modified xsi:type="dcterms:W3CDTF">2023-04-13T15:26:36Z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2052-11.8.2.1115</vt:lpwstr>
  </property>
  <property fmtid="{D5CDD505-2E9C-101B-9397-08002B2CF9AE}" pid="3" name="ICV">
    <vt:lpwstr>FBDA0D9D2E775E5FAD633764B59EF51E</vt:lpwstr>
  </property>
</Properties>
</file>