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rPr>
          <w:rFonts w:hint="eastAsia"/>
          <w:color w:val="000000"/>
        </w:rPr>
      </w:pPr>
    </w:p>
    <w:p>
      <w:pPr>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kern w:val="0"/>
          <w:sz w:val="44"/>
          <w:szCs w:val="44"/>
        </w:rPr>
        <w:t>废止行政规范性文件目录</w:t>
      </w:r>
      <w:r>
        <w:rPr>
          <w:rFonts w:hint="eastAsia" w:ascii="方正小标宋简体" w:hAnsi="方正小标宋简体" w:eastAsia="方正小标宋简体" w:cs="方正小标宋简体"/>
          <w:color w:val="000000"/>
          <w:sz w:val="44"/>
          <w:szCs w:val="44"/>
        </w:rPr>
        <w:t>（3件）</w:t>
      </w:r>
      <w:bookmarkEnd w:id="0"/>
    </w:p>
    <w:tbl>
      <w:tblPr>
        <w:tblStyle w:val="11"/>
        <w:tblW w:w="10144" w:type="dxa"/>
        <w:tblInd w:w="-485" w:type="dxa"/>
        <w:tblLayout w:type="fixed"/>
        <w:tblCellMar>
          <w:top w:w="0" w:type="dxa"/>
          <w:left w:w="108" w:type="dxa"/>
          <w:bottom w:w="0" w:type="dxa"/>
          <w:right w:w="108" w:type="dxa"/>
        </w:tblCellMar>
      </w:tblPr>
      <w:tblGrid>
        <w:gridCol w:w="1126"/>
        <w:gridCol w:w="5870"/>
        <w:gridCol w:w="3148"/>
      </w:tblGrid>
      <w:tr>
        <w:tblPrEx>
          <w:tblCellMar>
            <w:top w:w="0" w:type="dxa"/>
            <w:left w:w="108" w:type="dxa"/>
            <w:bottom w:w="0" w:type="dxa"/>
            <w:right w:w="108" w:type="dxa"/>
          </w:tblCellMar>
        </w:tblPrEx>
        <w:trPr>
          <w:trHeight w:val="300" w:hRule="atLeast"/>
        </w:trPr>
        <w:tc>
          <w:tcPr>
            <w:tcW w:w="112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val="0"/>
              <w:snapToGrid/>
              <w:jc w:val="center"/>
              <w:textAlignment w:val="center"/>
              <w:rPr>
                <w:rFonts w:hint="eastAsia" w:ascii="宋体" w:hAnsi="宋体" w:eastAsia="宋体" w:cs="宋体"/>
                <w:color w:val="000000"/>
                <w:sz w:val="30"/>
                <w:szCs w:val="30"/>
                <w:lang w:eastAsia="zh-CN"/>
              </w:rPr>
            </w:pPr>
            <w:r>
              <w:rPr>
                <w:rFonts w:hint="eastAsia" w:ascii="宋体" w:hAnsi="宋体" w:eastAsia="宋体" w:cs="宋体"/>
                <w:color w:val="000000"/>
                <w:kern w:val="0"/>
                <w:sz w:val="30"/>
                <w:szCs w:val="30"/>
                <w:lang w:bidi="ar"/>
              </w:rPr>
              <w:t>序</w:t>
            </w:r>
            <w:r>
              <w:rPr>
                <w:rFonts w:hint="eastAsia" w:ascii="宋体" w:hAnsi="宋体" w:eastAsia="宋体" w:cs="宋体"/>
                <w:color w:val="000000"/>
                <w:kern w:val="0"/>
                <w:sz w:val="30"/>
                <w:szCs w:val="30"/>
                <w:lang w:eastAsia="zh-CN" w:bidi="ar"/>
              </w:rPr>
              <w:t>号</w:t>
            </w:r>
          </w:p>
        </w:tc>
        <w:tc>
          <w:tcPr>
            <w:tcW w:w="587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sz w:val="30"/>
                <w:szCs w:val="30"/>
              </w:rPr>
            </w:pPr>
            <w:r>
              <w:rPr>
                <w:rFonts w:hint="eastAsia" w:ascii="宋体" w:hAnsi="宋体" w:eastAsia="宋体" w:cs="宋体"/>
                <w:color w:val="000000"/>
                <w:kern w:val="0"/>
                <w:sz w:val="30"/>
                <w:szCs w:val="30"/>
                <w:lang w:bidi="ar"/>
              </w:rPr>
              <w:t>文件名称</w:t>
            </w:r>
          </w:p>
        </w:tc>
        <w:tc>
          <w:tcPr>
            <w:tcW w:w="314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sz w:val="30"/>
                <w:szCs w:val="30"/>
              </w:rPr>
            </w:pPr>
            <w:r>
              <w:rPr>
                <w:rFonts w:hint="eastAsia" w:ascii="宋体" w:hAnsi="宋体" w:eastAsia="宋体" w:cs="宋体"/>
                <w:color w:val="000000"/>
                <w:kern w:val="0"/>
                <w:sz w:val="30"/>
                <w:szCs w:val="30"/>
                <w:lang w:bidi="ar"/>
              </w:rPr>
              <w:t>文号及三统一编号</w:t>
            </w:r>
          </w:p>
        </w:tc>
      </w:tr>
      <w:tr>
        <w:tblPrEx>
          <w:tblCellMar>
            <w:top w:w="0" w:type="dxa"/>
            <w:left w:w="108" w:type="dxa"/>
            <w:bottom w:w="0" w:type="dxa"/>
            <w:right w:w="108" w:type="dxa"/>
          </w:tblCellMar>
        </w:tblPrEx>
        <w:trPr>
          <w:trHeight w:val="295" w:hRule="atLeast"/>
        </w:trPr>
        <w:tc>
          <w:tcPr>
            <w:tcW w:w="112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1</w:t>
            </w:r>
          </w:p>
        </w:tc>
        <w:tc>
          <w:tcPr>
            <w:tcW w:w="587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宁波市奉化区农业农村局关于印发“肥药两制”改革农资店创建活动实施方案的通知</w:t>
            </w:r>
          </w:p>
        </w:tc>
        <w:tc>
          <w:tcPr>
            <w:tcW w:w="314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奉农〔2021〕154号</w:t>
            </w:r>
          </w:p>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BFHD65-2021-0001</w:t>
            </w:r>
          </w:p>
        </w:tc>
      </w:tr>
      <w:tr>
        <w:tblPrEx>
          <w:tblCellMar>
            <w:top w:w="0" w:type="dxa"/>
            <w:left w:w="108" w:type="dxa"/>
            <w:bottom w:w="0" w:type="dxa"/>
            <w:right w:w="108" w:type="dxa"/>
          </w:tblCellMar>
        </w:tblPrEx>
        <w:trPr>
          <w:trHeight w:val="295" w:hRule="atLeast"/>
        </w:trPr>
        <w:tc>
          <w:tcPr>
            <w:tcW w:w="112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2</w:t>
            </w:r>
          </w:p>
        </w:tc>
        <w:tc>
          <w:tcPr>
            <w:tcW w:w="587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宁波市奉化区农业农村局关于印发奉化区配方肥推广实施方案的通知</w:t>
            </w:r>
          </w:p>
        </w:tc>
        <w:tc>
          <w:tcPr>
            <w:tcW w:w="314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奉农〔2022〕16号</w:t>
            </w:r>
          </w:p>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BFHD65-2022-0002</w:t>
            </w:r>
          </w:p>
        </w:tc>
      </w:tr>
      <w:tr>
        <w:tblPrEx>
          <w:tblCellMar>
            <w:top w:w="0" w:type="dxa"/>
            <w:left w:w="108" w:type="dxa"/>
            <w:bottom w:w="0" w:type="dxa"/>
            <w:right w:w="108" w:type="dxa"/>
          </w:tblCellMar>
        </w:tblPrEx>
        <w:trPr>
          <w:trHeight w:val="295" w:hRule="atLeast"/>
        </w:trPr>
        <w:tc>
          <w:tcPr>
            <w:tcW w:w="112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3</w:t>
            </w:r>
          </w:p>
        </w:tc>
        <w:tc>
          <w:tcPr>
            <w:tcW w:w="587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宁波市奉化区农业农村局关于印发2022年度国内大型海洋渔船“减船转产”实施方案的通知</w:t>
            </w:r>
          </w:p>
        </w:tc>
        <w:tc>
          <w:tcPr>
            <w:tcW w:w="314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奉农〔2022〕164号</w:t>
            </w:r>
          </w:p>
          <w:p>
            <w:pPr>
              <w:widowControl/>
              <w:jc w:val="center"/>
              <w:textAlignment w:val="cente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BFHD65-2022-0005</w:t>
            </w:r>
          </w:p>
        </w:tc>
      </w:tr>
    </w:tbl>
    <w:p>
      <w:pPr>
        <w:pStyle w:val="10"/>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rPr>
          <w:rFonts w:hint="eastAsia" w:ascii="仿宋_GB2312" w:hAnsi="仿宋_GB2312" w:eastAsia="仿宋_GB2312" w:cs="仿宋_GB2312"/>
          <w:sz w:val="32"/>
          <w:szCs w:val="32"/>
          <w:lang w:val="en-US" w:eastAsia="zh-CN"/>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73E09"/>
    <w:rsid w:val="34CE6847"/>
    <w:rsid w:val="3B073E09"/>
    <w:rsid w:val="3E7C7B67"/>
    <w:rsid w:val="4AAD7A6D"/>
    <w:rsid w:val="4EBA6F4D"/>
    <w:rsid w:val="59FD444F"/>
    <w:rsid w:val="6E6159E5"/>
    <w:rsid w:val="7A931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240" w:lineRule="auto"/>
      <w:jc w:val="center"/>
      <w:outlineLvl w:val="0"/>
    </w:pPr>
    <w:rPr>
      <w:rFonts w:ascii="方正小标宋简体" w:hAnsi="方正小标宋简体" w:eastAsia="方正小标宋简体" w:cs="方正小标宋简体"/>
      <w:kern w:val="44"/>
      <w:sz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560" w:lineRule="exact"/>
      <w:outlineLvl w:val="1"/>
    </w:pPr>
    <w:rPr>
      <w:rFonts w:ascii="黑体" w:hAnsi="黑体" w:eastAsia="黑体" w:cs="黑体"/>
    </w:rPr>
  </w:style>
  <w:style w:type="paragraph" w:styleId="6">
    <w:name w:val="heading 3"/>
    <w:basedOn w:val="1"/>
    <w:next w:val="1"/>
    <w:semiHidden/>
    <w:unhideWhenUsed/>
    <w:qFormat/>
    <w:uiPriority w:val="0"/>
    <w:pPr>
      <w:keepNext/>
      <w:keepLines/>
      <w:spacing w:before="260" w:beforeLines="0" w:beforeAutospacing="0" w:after="260" w:afterLines="0" w:afterAutospacing="0" w:line="560" w:lineRule="exact"/>
      <w:outlineLvl w:val="2"/>
    </w:pPr>
    <w:rPr>
      <w:rFonts w:ascii="楷体_GB2312" w:hAnsi="楷体_GB2312" w:eastAsia="楷体_GB2312" w:cs="楷体_GB231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line="240" w:lineRule="auto"/>
      <w:ind w:left="0" w:leftChars="0" w:firstLine="420" w:firstLineChars="200"/>
    </w:pPr>
    <w:rPr>
      <w:rFonts w:eastAsia="仿宋"/>
      <w:sz w:val="24"/>
    </w:rPr>
  </w:style>
  <w:style w:type="paragraph" w:customStyle="1" w:styleId="3">
    <w:name w:val="Body Text Indent1"/>
    <w:basedOn w:val="1"/>
    <w:qFormat/>
    <w:uiPriority w:val="0"/>
    <w:pPr>
      <w:ind w:left="420" w:leftChars="200"/>
    </w:pPr>
    <w:rPr>
      <w:rFonts w:eastAsia="仿宋_GB2312" w:cs="Times New Roman"/>
      <w:sz w:val="32"/>
    </w:rPr>
  </w:style>
  <w:style w:type="paragraph" w:styleId="7">
    <w:name w:val="Normal Indent"/>
    <w:basedOn w:val="1"/>
    <w:qFormat/>
    <w:uiPriority w:val="0"/>
    <w:pPr>
      <w:ind w:firstLine="420" w:firstLineChars="200"/>
    </w:pPr>
    <w:rPr>
      <w:rFonts w:ascii="宋体" w:hAnsi="宋体" w:eastAsia="宋体" w:cs="宋体"/>
      <w:sz w:val="24"/>
    </w:rPr>
  </w:style>
  <w:style w:type="paragraph" w:styleId="8">
    <w:name w:val="Body Text Indent"/>
    <w:basedOn w:val="1"/>
    <w:next w:val="7"/>
    <w:qFormat/>
    <w:uiPriority w:val="0"/>
    <w:pPr>
      <w:spacing w:after="120"/>
      <w:ind w:left="420" w:leftChars="200"/>
    </w:pPr>
  </w:style>
  <w:style w:type="paragraph" w:styleId="9">
    <w:name w:val="footer"/>
    <w:basedOn w:val="1"/>
    <w:uiPriority w:val="0"/>
    <w:pPr>
      <w:tabs>
        <w:tab w:val="center" w:pos="4153"/>
        <w:tab w:val="right" w:pos="8306"/>
      </w:tabs>
      <w:snapToGrid w:val="0"/>
      <w:jc w:val="left"/>
    </w:pPr>
    <w:rPr>
      <w:sz w:val="18"/>
    </w:rPr>
  </w:style>
  <w:style w:type="paragraph" w:styleId="10">
    <w:name w:val="Body Text First Indent 2"/>
    <w:basedOn w:val="8"/>
    <w:qFormat/>
    <w:uiPriority w:val="0"/>
    <w:pPr>
      <w:spacing w:after="0"/>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2024-02-19T02:14:00Z</dcterms:created>
  <dc:creator>HU</dc:creator>
  <cp:lastModifiedBy>HU</cp:lastModifiedBy>
  <dcterms:modified xsi:type="dcterms:W3CDTF">2024-02-19T02:14:21Z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