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eastAsia"/>
          <w:b/>
          <w:bCs/>
          <w:sz w:val="32"/>
        </w:rPr>
      </w:pPr>
      <w:r>
        <w:rPr>
          <w:rStyle w:val="4"/>
          <w:rFonts w:hint="eastAsia"/>
          <w:b w:val="0"/>
          <w:bCs/>
          <w:i w:val="0"/>
          <w:color w:val="000000"/>
          <w:lang w:val="en-US" w:eastAsia="zh-CN" w:bidi="ar"/>
        </w:rPr>
        <w:t>附</w:t>
      </w:r>
      <w:bookmarkStart w:id="0" w:name="_GoBack"/>
      <w:bookmarkEnd w:id="0"/>
      <w:r>
        <w:rPr>
          <w:rStyle w:val="4"/>
          <w:rFonts w:hint="eastAsia"/>
          <w:b w:val="0"/>
          <w:bCs/>
          <w:i w:val="0"/>
          <w:color w:val="000000"/>
          <w:lang w:val="en-US" w:eastAsia="zh-CN" w:bidi="ar"/>
        </w:rPr>
        <w:t xml:space="preserve">件3：                   </w:t>
      </w:r>
      <w:r>
        <w:rPr>
          <w:rFonts w:hint="eastAsia"/>
          <w:b/>
          <w:bCs/>
          <w:sz w:val="32"/>
        </w:rPr>
        <w:t>科技项目（课题）经费用款计划表</w:t>
      </w:r>
    </w:p>
    <w:p>
      <w:pPr>
        <w:adjustRightInd w:val="0"/>
        <w:snapToGrid w:val="0"/>
        <w:spacing w:line="400" w:lineRule="exact"/>
        <w:rPr>
          <w:rFonts w:hint="default" w:eastAsia="宋体"/>
          <w:color w:val="000000"/>
          <w:sz w:val="24"/>
          <w:u w:val="single"/>
          <w:lang w:val="en-US" w:eastAsia="zh-CN"/>
        </w:rPr>
      </w:pPr>
      <w:r>
        <w:rPr>
          <w:rFonts w:hint="eastAsia"/>
          <w:color w:val="000000"/>
          <w:sz w:val="24"/>
        </w:rPr>
        <w:t>计划文号：</w:t>
      </w:r>
      <w:r>
        <w:rPr>
          <w:rFonts w:hint="eastAsia"/>
          <w:color w:val="000000"/>
          <w:sz w:val="24"/>
          <w:u w:val="single"/>
        </w:rPr>
        <w:t xml:space="preserve">  </w:t>
      </w:r>
      <w:r>
        <w:rPr>
          <w:rFonts w:hint="eastAsia"/>
          <w:color w:val="000000"/>
          <w:sz w:val="24"/>
          <w:u w:val="single"/>
          <w:lang w:val="en-US" w:eastAsia="zh-CN"/>
        </w:rPr>
        <w:t xml:space="preserve">  奉科【2021】40号  </w:t>
      </w:r>
    </w:p>
    <w:p>
      <w:pPr>
        <w:spacing w:line="400" w:lineRule="exact"/>
        <w:rPr>
          <w:rFonts w:hint="eastAsia"/>
          <w:color w:val="000000"/>
          <w:sz w:val="24"/>
          <w:u w:val="single"/>
        </w:rPr>
      </w:pPr>
      <w:r>
        <w:rPr>
          <w:rFonts w:hint="eastAsia"/>
          <w:color w:val="000000"/>
          <w:sz w:val="24"/>
        </w:rPr>
        <w:t>项目课题编号：</w:t>
      </w:r>
      <w:r>
        <w:rPr>
          <w:rFonts w:hint="eastAsia"/>
          <w:color w:val="000000"/>
          <w:sz w:val="24"/>
          <w:u w:val="single"/>
        </w:rPr>
        <w:t xml:space="preserve">   </w:t>
      </w:r>
      <w:r>
        <w:rPr>
          <w:rFonts w:hint="eastAsia"/>
          <w:color w:val="000000"/>
          <w:sz w:val="24"/>
          <w:u w:val="single"/>
          <w:lang w:val="en-US" w:eastAsia="zh-CN"/>
        </w:rPr>
        <w:t xml:space="preserve">       </w:t>
      </w:r>
      <w:r>
        <w:rPr>
          <w:rFonts w:hint="eastAsia"/>
          <w:color w:val="000000"/>
          <w:sz w:val="24"/>
          <w:u w:val="single"/>
        </w:rPr>
        <w:t xml:space="preserve">  </w:t>
      </w:r>
      <w:r>
        <w:rPr>
          <w:rFonts w:hint="eastAsia"/>
          <w:color w:val="000000"/>
          <w:sz w:val="24"/>
        </w:rPr>
        <w:t>课题名称</w:t>
      </w:r>
      <w:r>
        <w:rPr>
          <w:rFonts w:hint="eastAsia"/>
          <w:color w:val="000000"/>
          <w:sz w:val="24"/>
          <w:u w:val="single"/>
        </w:rPr>
        <w:t xml:space="preserve">     </w:t>
      </w:r>
      <w:r>
        <w:rPr>
          <w:rFonts w:hint="eastAsia"/>
          <w:color w:val="000000"/>
          <w:sz w:val="24"/>
          <w:u w:val="single"/>
          <w:lang w:val="en-US" w:eastAsia="zh-CN"/>
        </w:rPr>
        <w:t xml:space="preserve">                             </w:t>
      </w:r>
      <w:r>
        <w:rPr>
          <w:rFonts w:hint="eastAsia"/>
          <w:color w:val="000000"/>
          <w:sz w:val="24"/>
          <w:u w:val="single"/>
        </w:rPr>
        <w:t xml:space="preserve">                   </w:t>
      </w:r>
      <w:r>
        <w:rPr>
          <w:rFonts w:hint="eastAsia"/>
          <w:color w:val="000000"/>
          <w:sz w:val="24"/>
        </w:rPr>
        <w:t>课题负责人（签名）</w:t>
      </w:r>
      <w:r>
        <w:rPr>
          <w:rFonts w:hint="eastAsia"/>
          <w:color w:val="000000"/>
          <w:sz w:val="24"/>
          <w:u w:val="single"/>
        </w:rPr>
        <w:t xml:space="preserve">             </w:t>
      </w:r>
    </w:p>
    <w:p>
      <w:pPr>
        <w:spacing w:line="400" w:lineRule="exact"/>
        <w:rPr>
          <w:rFonts w:hint="eastAsia"/>
          <w:color w:val="000000"/>
          <w:sz w:val="24"/>
        </w:rPr>
      </w:pPr>
      <w:r>
        <w:rPr>
          <w:rFonts w:hint="eastAsia"/>
          <w:color w:val="000000"/>
          <w:sz w:val="24"/>
        </w:rPr>
        <w:t>课题承担单位：</w:t>
      </w:r>
      <w:r>
        <w:rPr>
          <w:rFonts w:hint="eastAsia"/>
          <w:color w:val="000000"/>
          <w:sz w:val="24"/>
          <w:u w:val="single"/>
        </w:rPr>
        <w:t xml:space="preserve"> </w:t>
      </w:r>
      <w:r>
        <w:rPr>
          <w:rFonts w:hint="eastAsia"/>
          <w:color w:val="000000"/>
          <w:sz w:val="24"/>
          <w:u w:val="single"/>
          <w:lang w:val="en-US" w:eastAsia="zh-CN"/>
        </w:rPr>
        <w:t xml:space="preserve">                        </w:t>
      </w:r>
      <w:r>
        <w:rPr>
          <w:rFonts w:hint="eastAsia"/>
          <w:color w:val="000000"/>
          <w:sz w:val="24"/>
          <w:u w:val="single"/>
        </w:rPr>
        <w:t xml:space="preserve">  </w:t>
      </w:r>
      <w:r>
        <w:rPr>
          <w:rFonts w:hint="eastAsia"/>
          <w:color w:val="000000"/>
          <w:sz w:val="24"/>
        </w:rPr>
        <w:t>（盖章）银行</w:t>
      </w:r>
      <w:r>
        <w:rPr>
          <w:rFonts w:hint="eastAsia"/>
          <w:color w:val="000000"/>
          <w:sz w:val="24"/>
          <w:lang w:eastAsia="zh-CN"/>
        </w:rPr>
        <w:t>账号</w:t>
      </w:r>
      <w:r>
        <w:rPr>
          <w:rFonts w:hint="eastAsia"/>
          <w:color w:val="000000"/>
          <w:sz w:val="24"/>
        </w:rPr>
        <w:t>：</w:t>
      </w:r>
      <w:r>
        <w:rPr>
          <w:rFonts w:hint="eastAsia"/>
          <w:color w:val="000000"/>
          <w:sz w:val="24"/>
          <w:u w:val="single"/>
        </w:rPr>
        <w:t xml:space="preserve">  </w:t>
      </w:r>
      <w:r>
        <w:rPr>
          <w:rFonts w:hint="eastAsia"/>
          <w:color w:val="000000"/>
          <w:sz w:val="24"/>
          <w:u w:val="single"/>
          <w:lang w:val="en-US" w:eastAsia="zh-CN"/>
        </w:rPr>
        <w:t xml:space="preserve">                   </w:t>
      </w:r>
      <w:r>
        <w:rPr>
          <w:rFonts w:hint="eastAsia"/>
          <w:color w:val="000000"/>
          <w:sz w:val="24"/>
          <w:u w:val="single"/>
        </w:rPr>
        <w:t xml:space="preserve">   </w:t>
      </w:r>
      <w:r>
        <w:rPr>
          <w:rFonts w:hint="eastAsia"/>
          <w:color w:val="000000"/>
          <w:sz w:val="24"/>
        </w:rPr>
        <w:t>开户行名称</w:t>
      </w:r>
      <w:r>
        <w:rPr>
          <w:rFonts w:hint="eastAsia"/>
          <w:color w:val="000000"/>
          <w:sz w:val="24"/>
          <w:u w:val="single"/>
        </w:rPr>
        <w:t xml:space="preserve">   </w:t>
      </w:r>
      <w:r>
        <w:rPr>
          <w:rFonts w:hint="eastAsia"/>
          <w:color w:val="000000"/>
          <w:sz w:val="24"/>
          <w:u w:val="single"/>
          <w:lang w:val="en-US" w:eastAsia="zh-CN"/>
        </w:rPr>
        <w:t xml:space="preserve">                </w:t>
      </w:r>
      <w:r>
        <w:rPr>
          <w:color w:val="000000"/>
          <w:sz w:val="24"/>
          <w:u w:val="single"/>
        </w:rPr>
        <w:t xml:space="preserve">      </w:t>
      </w:r>
      <w:r>
        <w:rPr>
          <w:rFonts w:hint="eastAsia"/>
          <w:color w:val="000000"/>
          <w:sz w:val="24"/>
        </w:rPr>
        <w:t xml:space="preserve">                                                                                     </w:t>
      </w:r>
    </w:p>
    <w:tbl>
      <w:tblPr>
        <w:tblStyle w:val="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595"/>
        <w:gridCol w:w="1559"/>
        <w:gridCol w:w="5722"/>
        <w:gridCol w:w="41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atLeast"/>
          <w:jc w:val="center"/>
        </w:trPr>
        <w:tc>
          <w:tcPr>
            <w:tcW w:w="2595" w:type="dxa"/>
            <w:tcBorders>
              <w:top w:val="single" w:color="auto" w:sz="12" w:space="0"/>
              <w:left w:val="single" w:color="auto" w:sz="4" w:space="0"/>
              <w:bottom w:val="single" w:color="auto" w:sz="12" w:space="0"/>
            </w:tcBorders>
            <w:noWrap w:val="0"/>
            <w:vAlign w:val="center"/>
          </w:tcPr>
          <w:p>
            <w:pPr>
              <w:jc w:val="center"/>
              <w:rPr>
                <w:rFonts w:hint="eastAsia"/>
                <w:b/>
                <w:color w:val="000000"/>
                <w:sz w:val="24"/>
              </w:rPr>
            </w:pPr>
            <w:r>
              <w:rPr>
                <w:rFonts w:hint="eastAsia"/>
                <w:b/>
                <w:color w:val="000000"/>
                <w:sz w:val="24"/>
              </w:rPr>
              <w:t>费用名称</w:t>
            </w:r>
          </w:p>
        </w:tc>
        <w:tc>
          <w:tcPr>
            <w:tcW w:w="1559" w:type="dxa"/>
            <w:tcBorders>
              <w:top w:val="single" w:color="auto" w:sz="12" w:space="0"/>
              <w:bottom w:val="single" w:color="auto" w:sz="12" w:space="0"/>
            </w:tcBorders>
            <w:noWrap w:val="0"/>
            <w:vAlign w:val="center"/>
          </w:tcPr>
          <w:p>
            <w:pPr>
              <w:jc w:val="center"/>
              <w:rPr>
                <w:rFonts w:hint="eastAsia"/>
                <w:b/>
                <w:color w:val="000000"/>
                <w:sz w:val="24"/>
              </w:rPr>
            </w:pPr>
            <w:r>
              <w:rPr>
                <w:rFonts w:hint="eastAsia"/>
                <w:b/>
                <w:color w:val="000000"/>
                <w:sz w:val="24"/>
              </w:rPr>
              <w:t>金额（万元）</w:t>
            </w:r>
          </w:p>
        </w:tc>
        <w:tc>
          <w:tcPr>
            <w:tcW w:w="5722" w:type="dxa"/>
            <w:tcBorders>
              <w:top w:val="single" w:color="auto" w:sz="12" w:space="0"/>
              <w:bottom w:val="single" w:color="auto" w:sz="12" w:space="0"/>
            </w:tcBorders>
            <w:noWrap w:val="0"/>
            <w:vAlign w:val="center"/>
          </w:tcPr>
          <w:p>
            <w:pPr>
              <w:jc w:val="center"/>
              <w:rPr>
                <w:rFonts w:hint="eastAsia"/>
                <w:b/>
                <w:color w:val="000000"/>
                <w:sz w:val="24"/>
              </w:rPr>
            </w:pPr>
            <w:r>
              <w:rPr>
                <w:rFonts w:hint="eastAsia"/>
                <w:b/>
                <w:color w:val="000000"/>
                <w:sz w:val="24"/>
              </w:rPr>
              <w:t>内容说明</w:t>
            </w:r>
          </w:p>
        </w:tc>
        <w:tc>
          <w:tcPr>
            <w:tcW w:w="4155" w:type="dxa"/>
            <w:vMerge w:val="restart"/>
            <w:tcBorders>
              <w:top w:val="single" w:color="auto" w:sz="12" w:space="0"/>
              <w:right w:val="single" w:color="auto" w:sz="4" w:space="0"/>
            </w:tcBorders>
            <w:noWrap w:val="0"/>
            <w:vAlign w:val="top"/>
          </w:tcPr>
          <w:p>
            <w:pPr>
              <w:spacing w:before="156" w:beforeLines="50"/>
              <w:rPr>
                <w:color w:val="000000"/>
                <w:sz w:val="24"/>
              </w:rPr>
            </w:pPr>
            <w:r>
              <w:rPr>
                <w:rFonts w:hint="eastAsia"/>
                <w:color w:val="000000"/>
                <w:sz w:val="24"/>
              </w:rPr>
              <w:t>课题归口部门审查意见：</w:t>
            </w:r>
          </w:p>
          <w:p>
            <w:pPr>
              <w:rPr>
                <w:rFonts w:hint="eastAsia"/>
                <w:color w:val="000000"/>
                <w:sz w:val="24"/>
              </w:rPr>
            </w:pPr>
          </w:p>
          <w:p>
            <w:pPr>
              <w:rPr>
                <w:rFonts w:hint="eastAsia"/>
                <w:color w:val="000000"/>
                <w:sz w:val="24"/>
              </w:rPr>
            </w:pPr>
          </w:p>
          <w:p>
            <w:pPr>
              <w:rPr>
                <w:rFonts w:hint="eastAsia"/>
                <w:color w:val="000000"/>
                <w:sz w:val="24"/>
              </w:rPr>
            </w:pPr>
          </w:p>
          <w:p>
            <w:pPr>
              <w:rPr>
                <w:rFonts w:hint="eastAsia"/>
                <w:color w:val="000000"/>
                <w:sz w:val="24"/>
              </w:rPr>
            </w:pPr>
          </w:p>
          <w:p>
            <w:pPr>
              <w:ind w:firstLine="600"/>
              <w:jc w:val="both"/>
              <w:rPr>
                <w:rFonts w:hint="eastAsia" w:eastAsia="宋体"/>
                <w:color w:val="000000"/>
                <w:sz w:val="24"/>
                <w:lang w:eastAsia="zh-CN"/>
              </w:rPr>
            </w:pPr>
            <w:r>
              <w:rPr>
                <w:rFonts w:hint="eastAsia"/>
                <w:color w:val="000000"/>
                <w:sz w:val="24"/>
                <w:lang w:val="en-US" w:eastAsia="zh-CN"/>
              </w:rPr>
              <w:t xml:space="preserve">      </w:t>
            </w:r>
            <w:r>
              <w:rPr>
                <w:rFonts w:hint="eastAsia"/>
                <w:color w:val="000000"/>
                <w:sz w:val="24"/>
                <w:lang w:eastAsia="zh-CN"/>
              </w:rPr>
              <w:t>签字：</w:t>
            </w:r>
          </w:p>
          <w:p>
            <w:pPr>
              <w:rPr>
                <w:rFonts w:hint="eastAsia"/>
                <w:color w:val="000000"/>
                <w:sz w:val="24"/>
              </w:rPr>
            </w:pPr>
            <w:r>
              <w:rPr>
                <w:rFonts w:hint="eastAsia"/>
                <w:color w:val="000000"/>
                <w:sz w:val="24"/>
                <w:lang w:val="en-US" w:eastAsia="zh-CN"/>
              </w:rPr>
              <w:t xml:space="preserve">      </w:t>
            </w:r>
            <w:r>
              <w:rPr>
                <w:rFonts w:hint="eastAsia"/>
                <w:color w:val="000000"/>
                <w:sz w:val="24"/>
              </w:rPr>
              <w:t>20</w:t>
            </w:r>
            <w:r>
              <w:rPr>
                <w:rFonts w:hint="eastAsia"/>
                <w:color w:val="000000"/>
                <w:sz w:val="24"/>
                <w:lang w:val="en-US" w:eastAsia="zh-CN"/>
              </w:rPr>
              <w:t>21</w:t>
            </w:r>
            <w:r>
              <w:rPr>
                <w:rFonts w:hint="eastAsia"/>
                <w:color w:val="000000"/>
                <w:sz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9" w:hRule="atLeast"/>
          <w:jc w:val="center"/>
        </w:trPr>
        <w:tc>
          <w:tcPr>
            <w:tcW w:w="2595" w:type="dxa"/>
            <w:tcBorders>
              <w:top w:val="single" w:color="auto" w:sz="12" w:space="0"/>
              <w:left w:val="single" w:color="auto" w:sz="4" w:space="0"/>
            </w:tcBorders>
            <w:noWrap w:val="0"/>
            <w:vAlign w:val="center"/>
          </w:tcPr>
          <w:p>
            <w:pPr>
              <w:autoSpaceDE w:val="0"/>
              <w:autoSpaceDN w:val="0"/>
              <w:snapToGrid w:val="0"/>
              <w:spacing w:before="62" w:beforeLines="20" w:line="400" w:lineRule="exact"/>
              <w:rPr>
                <w:rFonts w:ascii="宋体" w:hAnsi="宋体"/>
                <w:color w:val="000000"/>
                <w:sz w:val="24"/>
              </w:rPr>
            </w:pPr>
            <w:r>
              <w:rPr>
                <w:rFonts w:ascii="宋体" w:hAnsi="宋体"/>
                <w:color w:val="000000"/>
                <w:sz w:val="24"/>
              </w:rPr>
              <w:t>1、设备费</w:t>
            </w:r>
          </w:p>
        </w:tc>
        <w:tc>
          <w:tcPr>
            <w:tcW w:w="1559" w:type="dxa"/>
            <w:tcBorders>
              <w:top w:val="single" w:color="auto" w:sz="12" w:space="0"/>
            </w:tcBorders>
            <w:noWrap w:val="0"/>
            <w:vAlign w:val="top"/>
          </w:tcPr>
          <w:p>
            <w:pPr>
              <w:spacing w:line="400" w:lineRule="exact"/>
              <w:rPr>
                <w:rFonts w:hint="eastAsia"/>
                <w:color w:val="000000"/>
                <w:sz w:val="24"/>
              </w:rPr>
            </w:pPr>
          </w:p>
        </w:tc>
        <w:tc>
          <w:tcPr>
            <w:tcW w:w="5722" w:type="dxa"/>
            <w:tcBorders>
              <w:top w:val="single" w:color="auto" w:sz="12" w:space="0"/>
            </w:tcBorders>
            <w:noWrap w:val="0"/>
            <w:vAlign w:val="top"/>
          </w:tcPr>
          <w:p>
            <w:pPr>
              <w:spacing w:line="400" w:lineRule="exact"/>
              <w:rPr>
                <w:rFonts w:hint="eastAsia"/>
                <w:color w:val="000000"/>
                <w:sz w:val="24"/>
              </w:rPr>
            </w:pPr>
          </w:p>
        </w:tc>
        <w:tc>
          <w:tcPr>
            <w:tcW w:w="4155" w:type="dxa"/>
            <w:vMerge w:val="continue"/>
            <w:tcBorders>
              <w:right w:val="single" w:color="auto" w:sz="4" w:space="0"/>
            </w:tcBorders>
            <w:noWrap w:val="0"/>
            <w:vAlign w:val="top"/>
          </w:tcPr>
          <w:p>
            <w:pPr>
              <w:ind w:firstLine="480" w:firstLineChars="200"/>
              <w:rPr>
                <w:rFonts w:hint="eastAsia"/>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2595" w:type="dxa"/>
            <w:tcBorders>
              <w:left w:val="single" w:color="auto" w:sz="4" w:space="0"/>
            </w:tcBorders>
            <w:noWrap w:val="0"/>
            <w:vAlign w:val="center"/>
          </w:tcPr>
          <w:p>
            <w:pPr>
              <w:autoSpaceDE w:val="0"/>
              <w:autoSpaceDN w:val="0"/>
              <w:snapToGrid w:val="0"/>
              <w:spacing w:before="62" w:beforeLines="20" w:line="400" w:lineRule="exact"/>
              <w:rPr>
                <w:rFonts w:ascii="宋体" w:hAnsi="宋体"/>
                <w:color w:val="000000"/>
                <w:sz w:val="24"/>
              </w:rPr>
            </w:pPr>
            <w:r>
              <w:rPr>
                <w:rFonts w:ascii="宋体" w:hAnsi="宋体"/>
                <w:color w:val="000000"/>
                <w:sz w:val="24"/>
              </w:rPr>
              <w:t>2、材料费</w:t>
            </w:r>
          </w:p>
        </w:tc>
        <w:tc>
          <w:tcPr>
            <w:tcW w:w="1559" w:type="dxa"/>
            <w:noWrap w:val="0"/>
            <w:vAlign w:val="top"/>
          </w:tcPr>
          <w:p>
            <w:pPr>
              <w:spacing w:line="400" w:lineRule="exact"/>
              <w:rPr>
                <w:rFonts w:hint="eastAsia"/>
                <w:color w:val="000000"/>
                <w:sz w:val="24"/>
              </w:rPr>
            </w:pPr>
          </w:p>
        </w:tc>
        <w:tc>
          <w:tcPr>
            <w:tcW w:w="5722" w:type="dxa"/>
            <w:noWrap w:val="0"/>
            <w:vAlign w:val="top"/>
          </w:tcPr>
          <w:p>
            <w:pPr>
              <w:spacing w:line="400" w:lineRule="exact"/>
              <w:rPr>
                <w:rFonts w:hint="eastAsia"/>
                <w:color w:val="000000"/>
                <w:sz w:val="24"/>
              </w:rPr>
            </w:pPr>
          </w:p>
        </w:tc>
        <w:tc>
          <w:tcPr>
            <w:tcW w:w="4155" w:type="dxa"/>
            <w:vMerge w:val="continue"/>
            <w:tcBorders>
              <w:right w:val="single" w:color="auto" w:sz="4" w:space="0"/>
            </w:tcBorders>
            <w:noWrap w:val="0"/>
            <w:vAlign w:val="top"/>
          </w:tcPr>
          <w:p>
            <w:pPr>
              <w:rPr>
                <w:rFonts w:hint="eastAsia"/>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2595" w:type="dxa"/>
            <w:tcBorders>
              <w:left w:val="single" w:color="auto" w:sz="4" w:space="0"/>
            </w:tcBorders>
            <w:noWrap w:val="0"/>
            <w:vAlign w:val="center"/>
          </w:tcPr>
          <w:p>
            <w:pPr>
              <w:autoSpaceDE w:val="0"/>
              <w:autoSpaceDN w:val="0"/>
              <w:snapToGrid w:val="0"/>
              <w:spacing w:before="62" w:beforeLines="20" w:line="400" w:lineRule="exact"/>
              <w:jc w:val="left"/>
              <w:rPr>
                <w:rFonts w:ascii="宋体" w:hAnsi="宋体"/>
                <w:color w:val="000000"/>
                <w:sz w:val="24"/>
              </w:rPr>
            </w:pPr>
            <w:r>
              <w:rPr>
                <w:rFonts w:ascii="宋体" w:hAnsi="宋体"/>
                <w:color w:val="000000"/>
                <w:sz w:val="24"/>
              </w:rPr>
              <w:t>3、测试化验加工费</w:t>
            </w:r>
          </w:p>
        </w:tc>
        <w:tc>
          <w:tcPr>
            <w:tcW w:w="1559" w:type="dxa"/>
            <w:noWrap w:val="0"/>
            <w:vAlign w:val="top"/>
          </w:tcPr>
          <w:p>
            <w:pPr>
              <w:spacing w:line="400" w:lineRule="exact"/>
              <w:rPr>
                <w:rFonts w:hint="eastAsia"/>
                <w:color w:val="000000"/>
                <w:sz w:val="24"/>
              </w:rPr>
            </w:pPr>
          </w:p>
        </w:tc>
        <w:tc>
          <w:tcPr>
            <w:tcW w:w="5722" w:type="dxa"/>
            <w:noWrap w:val="0"/>
            <w:vAlign w:val="top"/>
          </w:tcPr>
          <w:p>
            <w:pPr>
              <w:spacing w:line="400" w:lineRule="exact"/>
              <w:rPr>
                <w:rFonts w:hint="eastAsia"/>
                <w:color w:val="000000"/>
                <w:sz w:val="24"/>
              </w:rPr>
            </w:pPr>
          </w:p>
        </w:tc>
        <w:tc>
          <w:tcPr>
            <w:tcW w:w="4155" w:type="dxa"/>
            <w:vMerge w:val="continue"/>
            <w:tcBorders>
              <w:right w:val="single" w:color="auto" w:sz="4" w:space="0"/>
            </w:tcBorders>
            <w:noWrap w:val="0"/>
            <w:vAlign w:val="top"/>
          </w:tcPr>
          <w:p>
            <w:pPr>
              <w:rPr>
                <w:rFonts w:hint="eastAsia"/>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9" w:hRule="atLeast"/>
          <w:jc w:val="center"/>
        </w:trPr>
        <w:tc>
          <w:tcPr>
            <w:tcW w:w="2595" w:type="dxa"/>
            <w:tcBorders>
              <w:left w:val="single" w:color="auto" w:sz="4" w:space="0"/>
            </w:tcBorders>
            <w:noWrap w:val="0"/>
            <w:vAlign w:val="center"/>
          </w:tcPr>
          <w:p>
            <w:pPr>
              <w:autoSpaceDE w:val="0"/>
              <w:autoSpaceDN w:val="0"/>
              <w:snapToGrid w:val="0"/>
              <w:spacing w:before="62" w:beforeLines="20" w:line="400" w:lineRule="exact"/>
              <w:jc w:val="left"/>
              <w:rPr>
                <w:rFonts w:ascii="宋体" w:hAnsi="宋体"/>
                <w:color w:val="000000"/>
                <w:sz w:val="24"/>
              </w:rPr>
            </w:pPr>
            <w:r>
              <w:rPr>
                <w:rFonts w:ascii="宋体" w:hAnsi="宋体"/>
                <w:color w:val="000000"/>
                <w:sz w:val="24"/>
              </w:rPr>
              <w:t>4、燃料动力费</w:t>
            </w:r>
          </w:p>
        </w:tc>
        <w:tc>
          <w:tcPr>
            <w:tcW w:w="1559" w:type="dxa"/>
            <w:noWrap w:val="0"/>
            <w:vAlign w:val="top"/>
          </w:tcPr>
          <w:p>
            <w:pPr>
              <w:spacing w:line="400" w:lineRule="exact"/>
              <w:rPr>
                <w:rFonts w:hint="eastAsia"/>
                <w:color w:val="000000"/>
                <w:sz w:val="24"/>
              </w:rPr>
            </w:pPr>
          </w:p>
        </w:tc>
        <w:tc>
          <w:tcPr>
            <w:tcW w:w="5722" w:type="dxa"/>
            <w:noWrap w:val="0"/>
            <w:vAlign w:val="top"/>
          </w:tcPr>
          <w:p>
            <w:pPr>
              <w:spacing w:line="400" w:lineRule="exact"/>
              <w:rPr>
                <w:rFonts w:hint="eastAsia"/>
                <w:color w:val="000000"/>
                <w:sz w:val="24"/>
              </w:rPr>
            </w:pPr>
          </w:p>
        </w:tc>
        <w:tc>
          <w:tcPr>
            <w:tcW w:w="4155" w:type="dxa"/>
            <w:vMerge w:val="continue"/>
            <w:tcBorders>
              <w:right w:val="single" w:color="auto" w:sz="4" w:space="0"/>
            </w:tcBorders>
            <w:noWrap w:val="0"/>
            <w:vAlign w:val="top"/>
          </w:tcPr>
          <w:p>
            <w:pPr>
              <w:rPr>
                <w:rFonts w:hint="eastAsia"/>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4" w:hRule="atLeast"/>
          <w:jc w:val="center"/>
        </w:trPr>
        <w:tc>
          <w:tcPr>
            <w:tcW w:w="2595" w:type="dxa"/>
            <w:tcBorders>
              <w:left w:val="single" w:color="auto" w:sz="4" w:space="0"/>
            </w:tcBorders>
            <w:noWrap w:val="0"/>
            <w:vAlign w:val="center"/>
          </w:tcPr>
          <w:p>
            <w:pPr>
              <w:autoSpaceDE w:val="0"/>
              <w:autoSpaceDN w:val="0"/>
              <w:snapToGrid w:val="0"/>
              <w:spacing w:before="62" w:beforeLines="20" w:line="400" w:lineRule="exact"/>
              <w:jc w:val="left"/>
              <w:rPr>
                <w:rFonts w:ascii="宋体" w:hAnsi="宋体"/>
                <w:color w:val="000000"/>
                <w:sz w:val="24"/>
              </w:rPr>
            </w:pPr>
            <w:r>
              <w:rPr>
                <w:rFonts w:ascii="宋体" w:hAnsi="宋体"/>
                <w:color w:val="000000"/>
                <w:sz w:val="24"/>
              </w:rPr>
              <w:t>5、差旅费</w:t>
            </w:r>
          </w:p>
        </w:tc>
        <w:tc>
          <w:tcPr>
            <w:tcW w:w="1559" w:type="dxa"/>
            <w:noWrap w:val="0"/>
            <w:vAlign w:val="top"/>
          </w:tcPr>
          <w:p>
            <w:pPr>
              <w:spacing w:line="400" w:lineRule="exact"/>
              <w:rPr>
                <w:rFonts w:hint="eastAsia"/>
                <w:color w:val="000000"/>
                <w:sz w:val="24"/>
              </w:rPr>
            </w:pPr>
          </w:p>
        </w:tc>
        <w:tc>
          <w:tcPr>
            <w:tcW w:w="5722" w:type="dxa"/>
            <w:noWrap w:val="0"/>
            <w:vAlign w:val="top"/>
          </w:tcPr>
          <w:p>
            <w:pPr>
              <w:spacing w:line="400" w:lineRule="exact"/>
              <w:rPr>
                <w:rFonts w:hint="eastAsia"/>
                <w:color w:val="000000"/>
                <w:sz w:val="24"/>
              </w:rPr>
            </w:pPr>
          </w:p>
        </w:tc>
        <w:tc>
          <w:tcPr>
            <w:tcW w:w="4155" w:type="dxa"/>
            <w:vMerge w:val="continue"/>
            <w:tcBorders>
              <w:right w:val="single" w:color="auto" w:sz="4" w:space="0"/>
            </w:tcBorders>
            <w:noWrap w:val="0"/>
            <w:vAlign w:val="top"/>
          </w:tcPr>
          <w:p>
            <w:pPr>
              <w:rPr>
                <w:rFonts w:hint="eastAsia"/>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6" w:hRule="atLeast"/>
          <w:jc w:val="center"/>
        </w:trPr>
        <w:tc>
          <w:tcPr>
            <w:tcW w:w="2595" w:type="dxa"/>
            <w:tcBorders>
              <w:left w:val="single" w:color="auto" w:sz="4" w:space="0"/>
            </w:tcBorders>
            <w:noWrap w:val="0"/>
            <w:vAlign w:val="center"/>
          </w:tcPr>
          <w:p>
            <w:pPr>
              <w:autoSpaceDE w:val="0"/>
              <w:autoSpaceDN w:val="0"/>
              <w:snapToGrid w:val="0"/>
              <w:spacing w:before="62" w:beforeLines="20" w:line="400" w:lineRule="exact"/>
              <w:jc w:val="left"/>
              <w:rPr>
                <w:rFonts w:ascii="宋体" w:hAnsi="宋体"/>
                <w:color w:val="000000"/>
                <w:sz w:val="24"/>
              </w:rPr>
            </w:pPr>
            <w:r>
              <w:rPr>
                <w:rFonts w:ascii="宋体" w:hAnsi="宋体"/>
                <w:color w:val="000000"/>
                <w:sz w:val="24"/>
              </w:rPr>
              <w:t xml:space="preserve">6、会议费 </w:t>
            </w:r>
          </w:p>
        </w:tc>
        <w:tc>
          <w:tcPr>
            <w:tcW w:w="1559" w:type="dxa"/>
            <w:noWrap w:val="0"/>
            <w:vAlign w:val="top"/>
          </w:tcPr>
          <w:p>
            <w:pPr>
              <w:spacing w:line="400" w:lineRule="exact"/>
              <w:rPr>
                <w:rFonts w:hint="eastAsia"/>
                <w:color w:val="000000"/>
                <w:sz w:val="24"/>
              </w:rPr>
            </w:pPr>
          </w:p>
        </w:tc>
        <w:tc>
          <w:tcPr>
            <w:tcW w:w="5722" w:type="dxa"/>
            <w:noWrap w:val="0"/>
            <w:vAlign w:val="top"/>
          </w:tcPr>
          <w:p>
            <w:pPr>
              <w:spacing w:line="400" w:lineRule="exact"/>
              <w:rPr>
                <w:rFonts w:hint="eastAsia"/>
                <w:color w:val="000000"/>
                <w:sz w:val="24"/>
              </w:rPr>
            </w:pPr>
          </w:p>
        </w:tc>
        <w:tc>
          <w:tcPr>
            <w:tcW w:w="4155" w:type="dxa"/>
            <w:vMerge w:val="restart"/>
            <w:tcBorders>
              <w:right w:val="single" w:color="auto" w:sz="4" w:space="0"/>
            </w:tcBorders>
            <w:noWrap w:val="0"/>
            <w:vAlign w:val="top"/>
          </w:tcPr>
          <w:p>
            <w:pPr>
              <w:spacing w:before="156" w:beforeLines="50"/>
              <w:rPr>
                <w:rFonts w:hint="eastAsia"/>
                <w:color w:val="000000"/>
                <w:sz w:val="24"/>
              </w:rPr>
            </w:pPr>
            <w:r>
              <w:rPr>
                <w:rFonts w:hint="eastAsia"/>
                <w:color w:val="000000"/>
                <w:sz w:val="24"/>
              </w:rPr>
              <w:t>审核意见：</w:t>
            </w:r>
          </w:p>
          <w:p>
            <w:pPr>
              <w:spacing w:before="156" w:beforeLines="50"/>
              <w:ind w:firstLine="480"/>
              <w:rPr>
                <w:rFonts w:hint="eastAsia"/>
                <w:color w:val="000000"/>
                <w:sz w:val="24"/>
              </w:rPr>
            </w:pPr>
            <w:r>
              <w:rPr>
                <w:rFonts w:hint="eastAsia"/>
                <w:color w:val="000000"/>
                <w:sz w:val="24"/>
              </w:rPr>
              <w:t>经审核，同意拨款     万元。</w:t>
            </w:r>
          </w:p>
          <w:p>
            <w:pPr>
              <w:spacing w:before="156" w:beforeLines="50"/>
              <w:ind w:firstLine="480"/>
              <w:rPr>
                <w:rFonts w:hint="eastAsia"/>
                <w:color w:val="000000"/>
                <w:sz w:val="24"/>
              </w:rPr>
            </w:pPr>
            <w:r>
              <w:rPr>
                <w:rFonts w:hint="eastAsia"/>
                <w:color w:val="000000"/>
                <w:sz w:val="24"/>
              </w:rPr>
              <w:t>请专款专用。</w:t>
            </w:r>
          </w:p>
          <w:p>
            <w:pPr>
              <w:spacing w:before="156" w:beforeLines="50"/>
              <w:rPr>
                <w:rFonts w:hint="eastAsia"/>
                <w:color w:val="000000"/>
                <w:sz w:val="24"/>
              </w:rPr>
            </w:pPr>
          </w:p>
          <w:p>
            <w:pPr>
              <w:spacing w:before="156" w:beforeLines="50"/>
              <w:rPr>
                <w:rFonts w:hint="eastAsia"/>
                <w:color w:val="000000"/>
                <w:sz w:val="24"/>
              </w:rPr>
            </w:pPr>
          </w:p>
          <w:p>
            <w:pPr>
              <w:ind w:firstLine="1200" w:firstLineChars="500"/>
              <w:rPr>
                <w:rFonts w:hint="eastAsia"/>
                <w:color w:val="000000"/>
                <w:sz w:val="24"/>
              </w:rPr>
            </w:pPr>
            <w:r>
              <w:rPr>
                <w:rFonts w:hint="eastAsia"/>
                <w:color w:val="000000"/>
                <w:sz w:val="24"/>
              </w:rPr>
              <w:t>（公章）</w:t>
            </w:r>
          </w:p>
          <w:p>
            <w:pPr>
              <w:spacing w:before="156" w:beforeLines="50"/>
              <w:ind w:firstLine="960" w:firstLineChars="400"/>
              <w:rPr>
                <w:rFonts w:hint="eastAsia"/>
                <w:color w:val="000000"/>
                <w:sz w:val="24"/>
              </w:rPr>
            </w:pPr>
          </w:p>
          <w:p>
            <w:pPr>
              <w:spacing w:before="156" w:beforeLines="50"/>
              <w:ind w:firstLine="960" w:firstLineChars="400"/>
              <w:rPr>
                <w:rFonts w:hint="eastAsia"/>
                <w:color w:val="000000"/>
                <w:sz w:val="24"/>
              </w:rPr>
            </w:pPr>
            <w:r>
              <w:rPr>
                <w:rFonts w:hint="eastAsia"/>
                <w:color w:val="000000"/>
                <w:sz w:val="24"/>
              </w:rPr>
              <w:t>20</w:t>
            </w:r>
            <w:r>
              <w:rPr>
                <w:rFonts w:hint="eastAsia"/>
                <w:color w:val="000000"/>
                <w:sz w:val="24"/>
                <w:lang w:val="en-US" w:eastAsia="zh-CN"/>
              </w:rPr>
              <w:t>21</w:t>
            </w:r>
            <w:r>
              <w:rPr>
                <w:rFonts w:hint="eastAsia"/>
                <w:color w:val="000000"/>
                <w:sz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8" w:hRule="atLeast"/>
          <w:jc w:val="center"/>
        </w:trPr>
        <w:tc>
          <w:tcPr>
            <w:tcW w:w="2595" w:type="dxa"/>
            <w:tcBorders>
              <w:left w:val="single" w:color="auto" w:sz="4" w:space="0"/>
            </w:tcBorders>
            <w:noWrap w:val="0"/>
            <w:vAlign w:val="center"/>
          </w:tcPr>
          <w:p>
            <w:pPr>
              <w:autoSpaceDE w:val="0"/>
              <w:autoSpaceDN w:val="0"/>
              <w:snapToGrid w:val="0"/>
              <w:spacing w:before="62" w:beforeLines="20" w:line="400" w:lineRule="exact"/>
              <w:jc w:val="left"/>
              <w:rPr>
                <w:rFonts w:ascii="宋体" w:hAnsi="宋体"/>
                <w:color w:val="000000"/>
                <w:sz w:val="24"/>
              </w:rPr>
            </w:pPr>
            <w:r>
              <w:rPr>
                <w:rFonts w:ascii="宋体" w:hAnsi="宋体"/>
                <w:color w:val="000000"/>
                <w:sz w:val="24"/>
              </w:rPr>
              <w:t>7、国际合作与交流费</w:t>
            </w:r>
          </w:p>
        </w:tc>
        <w:tc>
          <w:tcPr>
            <w:tcW w:w="1559" w:type="dxa"/>
            <w:noWrap w:val="0"/>
            <w:vAlign w:val="top"/>
          </w:tcPr>
          <w:p>
            <w:pPr>
              <w:spacing w:line="400" w:lineRule="exact"/>
              <w:rPr>
                <w:rFonts w:hint="eastAsia"/>
                <w:color w:val="000000"/>
                <w:sz w:val="24"/>
              </w:rPr>
            </w:pPr>
          </w:p>
        </w:tc>
        <w:tc>
          <w:tcPr>
            <w:tcW w:w="5722" w:type="dxa"/>
            <w:noWrap w:val="0"/>
            <w:vAlign w:val="top"/>
          </w:tcPr>
          <w:p>
            <w:pPr>
              <w:spacing w:line="400" w:lineRule="exact"/>
              <w:rPr>
                <w:rFonts w:hint="eastAsia"/>
                <w:color w:val="000000"/>
                <w:sz w:val="24"/>
              </w:rPr>
            </w:pPr>
          </w:p>
        </w:tc>
        <w:tc>
          <w:tcPr>
            <w:tcW w:w="4155" w:type="dxa"/>
            <w:vMerge w:val="continue"/>
            <w:tcBorders>
              <w:right w:val="single" w:color="auto" w:sz="4" w:space="0"/>
            </w:tcBorders>
            <w:noWrap w:val="0"/>
            <w:vAlign w:val="top"/>
          </w:tcPr>
          <w:p>
            <w:pPr>
              <w:spacing w:before="156" w:beforeLines="50"/>
              <w:rPr>
                <w:rFonts w:hint="eastAsia"/>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0" w:hRule="atLeast"/>
          <w:jc w:val="center"/>
        </w:trPr>
        <w:tc>
          <w:tcPr>
            <w:tcW w:w="2595" w:type="dxa"/>
            <w:tcBorders>
              <w:left w:val="single" w:color="auto" w:sz="4" w:space="0"/>
            </w:tcBorders>
            <w:noWrap w:val="0"/>
            <w:vAlign w:val="center"/>
          </w:tcPr>
          <w:p>
            <w:pPr>
              <w:autoSpaceDE w:val="0"/>
              <w:autoSpaceDN w:val="0"/>
              <w:snapToGrid w:val="0"/>
              <w:spacing w:line="400" w:lineRule="exact"/>
              <w:jc w:val="left"/>
              <w:rPr>
                <w:rFonts w:ascii="宋体" w:hAnsi="宋体"/>
                <w:color w:val="000000"/>
                <w:sz w:val="24"/>
              </w:rPr>
            </w:pPr>
            <w:r>
              <w:rPr>
                <w:rFonts w:ascii="宋体" w:hAnsi="宋体"/>
                <w:color w:val="000000"/>
                <w:sz w:val="24"/>
              </w:rPr>
              <w:t>8、出版/文献/信息传播/知识产权事务费</w:t>
            </w:r>
          </w:p>
        </w:tc>
        <w:tc>
          <w:tcPr>
            <w:tcW w:w="1559" w:type="dxa"/>
            <w:noWrap w:val="0"/>
            <w:vAlign w:val="top"/>
          </w:tcPr>
          <w:p>
            <w:pPr>
              <w:spacing w:line="400" w:lineRule="exact"/>
              <w:rPr>
                <w:rFonts w:hint="eastAsia"/>
                <w:color w:val="000000"/>
                <w:sz w:val="24"/>
              </w:rPr>
            </w:pPr>
          </w:p>
        </w:tc>
        <w:tc>
          <w:tcPr>
            <w:tcW w:w="5722" w:type="dxa"/>
            <w:noWrap w:val="0"/>
            <w:vAlign w:val="top"/>
          </w:tcPr>
          <w:p>
            <w:pPr>
              <w:spacing w:line="400" w:lineRule="exact"/>
              <w:rPr>
                <w:rFonts w:hint="eastAsia"/>
                <w:color w:val="000000"/>
                <w:sz w:val="28"/>
              </w:rPr>
            </w:pPr>
          </w:p>
        </w:tc>
        <w:tc>
          <w:tcPr>
            <w:tcW w:w="4155" w:type="dxa"/>
            <w:vMerge w:val="continue"/>
            <w:tcBorders>
              <w:right w:val="single" w:color="auto" w:sz="4" w:space="0"/>
            </w:tcBorders>
            <w:noWrap w:val="0"/>
            <w:vAlign w:val="top"/>
          </w:tcPr>
          <w:p>
            <w:pPr>
              <w:spacing w:before="156" w:beforeLines="50"/>
              <w:rPr>
                <w:rFonts w:hint="eastAsia"/>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2" w:hRule="atLeast"/>
          <w:jc w:val="center"/>
        </w:trPr>
        <w:tc>
          <w:tcPr>
            <w:tcW w:w="2595" w:type="dxa"/>
            <w:tcBorders>
              <w:left w:val="single" w:color="auto" w:sz="4" w:space="0"/>
            </w:tcBorders>
            <w:noWrap w:val="0"/>
            <w:vAlign w:val="center"/>
          </w:tcPr>
          <w:p>
            <w:pPr>
              <w:autoSpaceDE w:val="0"/>
              <w:autoSpaceDN w:val="0"/>
              <w:snapToGrid w:val="0"/>
              <w:spacing w:line="400" w:lineRule="exact"/>
              <w:jc w:val="left"/>
              <w:rPr>
                <w:rFonts w:ascii="宋体" w:hAnsi="宋体"/>
                <w:color w:val="000000"/>
                <w:sz w:val="24"/>
              </w:rPr>
            </w:pPr>
            <w:r>
              <w:rPr>
                <w:rFonts w:ascii="宋体" w:hAnsi="宋体"/>
                <w:color w:val="000000"/>
                <w:sz w:val="24"/>
              </w:rPr>
              <w:t>9、劳务费</w:t>
            </w:r>
          </w:p>
        </w:tc>
        <w:tc>
          <w:tcPr>
            <w:tcW w:w="1559" w:type="dxa"/>
            <w:noWrap w:val="0"/>
            <w:vAlign w:val="top"/>
          </w:tcPr>
          <w:p>
            <w:pPr>
              <w:spacing w:line="400" w:lineRule="exact"/>
              <w:rPr>
                <w:rFonts w:hint="eastAsia" w:eastAsia="宋体"/>
                <w:color w:val="000000"/>
                <w:sz w:val="24"/>
                <w:lang w:val="en-US" w:eastAsia="zh-CN"/>
              </w:rPr>
            </w:pPr>
          </w:p>
        </w:tc>
        <w:tc>
          <w:tcPr>
            <w:tcW w:w="5722" w:type="dxa"/>
            <w:noWrap w:val="0"/>
            <w:vAlign w:val="top"/>
          </w:tcPr>
          <w:p>
            <w:pPr>
              <w:spacing w:line="400" w:lineRule="exact"/>
              <w:rPr>
                <w:rFonts w:hint="eastAsia" w:eastAsia="宋体"/>
                <w:color w:val="000000"/>
                <w:sz w:val="24"/>
                <w:lang w:eastAsia="zh-CN"/>
              </w:rPr>
            </w:pPr>
          </w:p>
        </w:tc>
        <w:tc>
          <w:tcPr>
            <w:tcW w:w="4155" w:type="dxa"/>
            <w:vMerge w:val="continue"/>
            <w:tcBorders>
              <w:right w:val="single" w:color="auto" w:sz="4" w:space="0"/>
            </w:tcBorders>
            <w:noWrap w:val="0"/>
            <w:vAlign w:val="top"/>
          </w:tcPr>
          <w:p>
            <w:pPr>
              <w:rPr>
                <w:rFonts w:hint="eastAsia"/>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7" w:hRule="atLeast"/>
          <w:jc w:val="center"/>
        </w:trPr>
        <w:tc>
          <w:tcPr>
            <w:tcW w:w="2595" w:type="dxa"/>
            <w:tcBorders>
              <w:left w:val="single" w:color="auto" w:sz="4" w:space="0"/>
            </w:tcBorders>
            <w:noWrap w:val="0"/>
            <w:vAlign w:val="center"/>
          </w:tcPr>
          <w:p>
            <w:pPr>
              <w:autoSpaceDE w:val="0"/>
              <w:autoSpaceDN w:val="0"/>
              <w:snapToGrid w:val="0"/>
              <w:spacing w:line="400" w:lineRule="exact"/>
              <w:jc w:val="left"/>
              <w:rPr>
                <w:rFonts w:ascii="宋体" w:hAnsi="宋体"/>
                <w:color w:val="000000"/>
                <w:sz w:val="24"/>
              </w:rPr>
            </w:pPr>
            <w:r>
              <w:rPr>
                <w:rFonts w:ascii="宋体" w:hAnsi="宋体"/>
                <w:color w:val="000000"/>
                <w:sz w:val="24"/>
              </w:rPr>
              <w:t>10、专家咨询费</w:t>
            </w:r>
          </w:p>
        </w:tc>
        <w:tc>
          <w:tcPr>
            <w:tcW w:w="1559" w:type="dxa"/>
            <w:noWrap w:val="0"/>
            <w:vAlign w:val="top"/>
          </w:tcPr>
          <w:p>
            <w:pPr>
              <w:spacing w:line="400" w:lineRule="exact"/>
              <w:rPr>
                <w:rFonts w:hint="eastAsia"/>
                <w:color w:val="000000"/>
                <w:sz w:val="24"/>
              </w:rPr>
            </w:pPr>
          </w:p>
        </w:tc>
        <w:tc>
          <w:tcPr>
            <w:tcW w:w="5722" w:type="dxa"/>
            <w:noWrap w:val="0"/>
            <w:vAlign w:val="top"/>
          </w:tcPr>
          <w:p>
            <w:pPr>
              <w:spacing w:line="400" w:lineRule="exact"/>
              <w:rPr>
                <w:rFonts w:hint="eastAsia"/>
                <w:color w:val="000000"/>
                <w:sz w:val="24"/>
              </w:rPr>
            </w:pPr>
          </w:p>
        </w:tc>
        <w:tc>
          <w:tcPr>
            <w:tcW w:w="4155" w:type="dxa"/>
            <w:vMerge w:val="continue"/>
            <w:tcBorders>
              <w:right w:val="single" w:color="auto" w:sz="4" w:space="0"/>
            </w:tcBorders>
            <w:noWrap w:val="0"/>
            <w:vAlign w:val="top"/>
          </w:tcPr>
          <w:p>
            <w:pPr>
              <w:rPr>
                <w:rFonts w:hint="eastAsia"/>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7" w:hRule="atLeast"/>
          <w:jc w:val="center"/>
        </w:trPr>
        <w:tc>
          <w:tcPr>
            <w:tcW w:w="2595" w:type="dxa"/>
            <w:tcBorders>
              <w:left w:val="single" w:color="auto" w:sz="4" w:space="0"/>
            </w:tcBorders>
            <w:noWrap w:val="0"/>
            <w:vAlign w:val="center"/>
          </w:tcPr>
          <w:p>
            <w:pPr>
              <w:autoSpaceDE w:val="0"/>
              <w:autoSpaceDN w:val="0"/>
              <w:snapToGrid w:val="0"/>
              <w:spacing w:line="400" w:lineRule="exact"/>
              <w:jc w:val="left"/>
              <w:rPr>
                <w:rFonts w:ascii="宋体" w:hAnsi="宋体"/>
                <w:color w:val="000000"/>
                <w:sz w:val="24"/>
              </w:rPr>
            </w:pPr>
            <w:r>
              <w:rPr>
                <w:rFonts w:hint="eastAsia" w:ascii="宋体" w:hAnsi="宋体"/>
                <w:color w:val="000000"/>
                <w:sz w:val="24"/>
              </w:rPr>
              <w:t>11、管理费</w:t>
            </w:r>
          </w:p>
        </w:tc>
        <w:tc>
          <w:tcPr>
            <w:tcW w:w="1559" w:type="dxa"/>
            <w:noWrap w:val="0"/>
            <w:vAlign w:val="center"/>
          </w:tcPr>
          <w:p>
            <w:pPr>
              <w:spacing w:line="400" w:lineRule="exact"/>
              <w:jc w:val="left"/>
              <w:rPr>
                <w:rFonts w:hint="eastAsia"/>
                <w:color w:val="000000"/>
                <w:sz w:val="24"/>
              </w:rPr>
            </w:pPr>
          </w:p>
        </w:tc>
        <w:tc>
          <w:tcPr>
            <w:tcW w:w="5722" w:type="dxa"/>
            <w:noWrap w:val="0"/>
            <w:vAlign w:val="center"/>
          </w:tcPr>
          <w:p>
            <w:pPr>
              <w:spacing w:line="400" w:lineRule="exact"/>
              <w:rPr>
                <w:rFonts w:hint="eastAsia"/>
                <w:color w:val="000000"/>
                <w:sz w:val="24"/>
              </w:rPr>
            </w:pPr>
          </w:p>
        </w:tc>
        <w:tc>
          <w:tcPr>
            <w:tcW w:w="4155" w:type="dxa"/>
            <w:vMerge w:val="continue"/>
            <w:tcBorders>
              <w:right w:val="single" w:color="auto" w:sz="4" w:space="0"/>
            </w:tcBorders>
            <w:noWrap w:val="0"/>
            <w:vAlign w:val="top"/>
          </w:tcPr>
          <w:p>
            <w:pPr>
              <w:rPr>
                <w:rFonts w:hint="eastAsia"/>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9" w:hRule="atLeast"/>
          <w:jc w:val="center"/>
        </w:trPr>
        <w:tc>
          <w:tcPr>
            <w:tcW w:w="2595" w:type="dxa"/>
            <w:tcBorders>
              <w:left w:val="single" w:color="auto" w:sz="4" w:space="0"/>
            </w:tcBorders>
            <w:noWrap w:val="0"/>
            <w:vAlign w:val="center"/>
          </w:tcPr>
          <w:p>
            <w:pPr>
              <w:autoSpaceDE w:val="0"/>
              <w:autoSpaceDN w:val="0"/>
              <w:snapToGrid w:val="0"/>
              <w:spacing w:line="400" w:lineRule="exact"/>
              <w:jc w:val="left"/>
              <w:rPr>
                <w:rFonts w:ascii="宋体" w:hAnsi="宋体"/>
                <w:color w:val="000000"/>
                <w:sz w:val="24"/>
              </w:rPr>
            </w:pPr>
            <w:r>
              <w:rPr>
                <w:rFonts w:hint="eastAsia" w:ascii="宋体" w:hAnsi="宋体"/>
                <w:color w:val="000000"/>
                <w:sz w:val="24"/>
              </w:rPr>
              <w:t>12、激励支出</w:t>
            </w:r>
          </w:p>
        </w:tc>
        <w:tc>
          <w:tcPr>
            <w:tcW w:w="1559" w:type="dxa"/>
            <w:noWrap w:val="0"/>
            <w:vAlign w:val="top"/>
          </w:tcPr>
          <w:p>
            <w:pPr>
              <w:spacing w:line="400" w:lineRule="exact"/>
              <w:rPr>
                <w:rFonts w:hint="eastAsia"/>
                <w:color w:val="000000"/>
                <w:sz w:val="24"/>
              </w:rPr>
            </w:pPr>
          </w:p>
        </w:tc>
        <w:tc>
          <w:tcPr>
            <w:tcW w:w="5722" w:type="dxa"/>
            <w:noWrap w:val="0"/>
            <w:vAlign w:val="center"/>
          </w:tcPr>
          <w:p>
            <w:pPr>
              <w:spacing w:line="400" w:lineRule="exact"/>
              <w:rPr>
                <w:rFonts w:hint="eastAsia"/>
                <w:color w:val="000000"/>
                <w:sz w:val="24"/>
              </w:rPr>
            </w:pPr>
            <w:r>
              <w:rPr>
                <w:rFonts w:hint="eastAsia"/>
                <w:color w:val="000000"/>
                <w:sz w:val="24"/>
              </w:rPr>
              <w:t xml:space="preserve"> </w:t>
            </w:r>
          </w:p>
        </w:tc>
        <w:tc>
          <w:tcPr>
            <w:tcW w:w="4155" w:type="dxa"/>
            <w:vMerge w:val="continue"/>
            <w:tcBorders>
              <w:right w:val="single" w:color="auto" w:sz="4" w:space="0"/>
            </w:tcBorders>
            <w:noWrap w:val="0"/>
            <w:vAlign w:val="top"/>
          </w:tcPr>
          <w:p>
            <w:pPr>
              <w:rPr>
                <w:rFonts w:hint="eastAsia"/>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9" w:hRule="atLeast"/>
          <w:jc w:val="center"/>
        </w:trPr>
        <w:tc>
          <w:tcPr>
            <w:tcW w:w="2595" w:type="dxa"/>
            <w:tcBorders>
              <w:left w:val="single" w:color="auto" w:sz="4" w:space="0"/>
            </w:tcBorders>
            <w:noWrap w:val="0"/>
            <w:vAlign w:val="center"/>
          </w:tcPr>
          <w:p>
            <w:pPr>
              <w:autoSpaceDE w:val="0"/>
              <w:autoSpaceDN w:val="0"/>
              <w:snapToGrid w:val="0"/>
              <w:spacing w:line="400" w:lineRule="exact"/>
              <w:jc w:val="left"/>
              <w:rPr>
                <w:rFonts w:hint="eastAsia" w:ascii="宋体" w:hAnsi="宋体"/>
                <w:color w:val="000000"/>
                <w:sz w:val="24"/>
              </w:rPr>
            </w:pPr>
            <w:r>
              <w:rPr>
                <w:rFonts w:hint="eastAsia" w:ascii="宋体" w:hAnsi="宋体"/>
                <w:color w:val="000000"/>
                <w:sz w:val="24"/>
              </w:rPr>
              <w:t>13、其他</w:t>
            </w:r>
          </w:p>
        </w:tc>
        <w:tc>
          <w:tcPr>
            <w:tcW w:w="1559" w:type="dxa"/>
            <w:noWrap w:val="0"/>
            <w:vAlign w:val="top"/>
          </w:tcPr>
          <w:p>
            <w:pPr>
              <w:spacing w:line="400" w:lineRule="exact"/>
              <w:rPr>
                <w:rFonts w:hint="eastAsia"/>
                <w:color w:val="000000"/>
                <w:sz w:val="24"/>
              </w:rPr>
            </w:pPr>
          </w:p>
        </w:tc>
        <w:tc>
          <w:tcPr>
            <w:tcW w:w="5722" w:type="dxa"/>
            <w:noWrap w:val="0"/>
            <w:vAlign w:val="center"/>
          </w:tcPr>
          <w:p>
            <w:pPr>
              <w:spacing w:line="400" w:lineRule="exact"/>
              <w:rPr>
                <w:rFonts w:hint="eastAsia"/>
                <w:color w:val="000000"/>
                <w:sz w:val="24"/>
              </w:rPr>
            </w:pPr>
            <w:r>
              <w:rPr>
                <w:rFonts w:hint="eastAsia" w:ascii="宋体" w:hAnsi="宋体"/>
                <w:color w:val="000000"/>
                <w:sz w:val="24"/>
              </w:rPr>
              <w:t>（转拨协作单位经费</w:t>
            </w:r>
            <w:r>
              <w:rPr>
                <w:rFonts w:hint="eastAsia"/>
                <w:color w:val="000000"/>
                <w:sz w:val="24"/>
              </w:rPr>
              <w:t>应另列附表）</w:t>
            </w:r>
          </w:p>
        </w:tc>
        <w:tc>
          <w:tcPr>
            <w:tcW w:w="4155" w:type="dxa"/>
            <w:vMerge w:val="continue"/>
            <w:tcBorders>
              <w:right w:val="single" w:color="auto" w:sz="4" w:space="0"/>
            </w:tcBorders>
            <w:noWrap w:val="0"/>
            <w:vAlign w:val="top"/>
          </w:tcPr>
          <w:p>
            <w:pPr>
              <w:rPr>
                <w:rFonts w:hint="eastAsia"/>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2595" w:type="dxa"/>
            <w:tcBorders>
              <w:left w:val="single" w:color="auto" w:sz="4" w:space="0"/>
            </w:tcBorders>
            <w:noWrap w:val="0"/>
            <w:vAlign w:val="center"/>
          </w:tcPr>
          <w:p>
            <w:pPr>
              <w:autoSpaceDE w:val="0"/>
              <w:autoSpaceDN w:val="0"/>
              <w:snapToGrid w:val="0"/>
              <w:spacing w:line="360" w:lineRule="exact"/>
              <w:jc w:val="center"/>
              <w:rPr>
                <w:b/>
                <w:color w:val="000000"/>
                <w:sz w:val="24"/>
                <w:szCs w:val="22"/>
              </w:rPr>
            </w:pPr>
            <w:r>
              <w:rPr>
                <w:rFonts w:hint="eastAsia"/>
                <w:b/>
                <w:color w:val="000000"/>
                <w:sz w:val="24"/>
                <w:szCs w:val="22"/>
              </w:rPr>
              <w:t>合计</w:t>
            </w:r>
          </w:p>
        </w:tc>
        <w:tc>
          <w:tcPr>
            <w:tcW w:w="1559" w:type="dxa"/>
            <w:noWrap w:val="0"/>
            <w:vAlign w:val="center"/>
          </w:tcPr>
          <w:p>
            <w:pPr>
              <w:spacing w:line="360" w:lineRule="exact"/>
              <w:jc w:val="center"/>
              <w:rPr>
                <w:rFonts w:hint="eastAsia"/>
                <w:b/>
                <w:color w:val="000000"/>
                <w:sz w:val="24"/>
              </w:rPr>
            </w:pPr>
          </w:p>
        </w:tc>
        <w:tc>
          <w:tcPr>
            <w:tcW w:w="5722" w:type="dxa"/>
            <w:noWrap w:val="0"/>
            <w:vAlign w:val="center"/>
          </w:tcPr>
          <w:p>
            <w:pPr>
              <w:spacing w:line="360" w:lineRule="exact"/>
              <w:rPr>
                <w:rFonts w:hint="eastAsia"/>
                <w:b/>
                <w:color w:val="000000"/>
                <w:sz w:val="24"/>
              </w:rPr>
            </w:pPr>
            <w:r>
              <w:rPr>
                <w:rFonts w:hint="eastAsia"/>
                <w:b/>
                <w:color w:val="000000"/>
                <w:sz w:val="24"/>
              </w:rPr>
              <w:t xml:space="preserve">其中 </w:t>
            </w:r>
            <w:r>
              <w:rPr>
                <w:rFonts w:hint="eastAsia"/>
                <w:b/>
                <w:color w:val="000000"/>
                <w:sz w:val="24"/>
                <w:lang w:val="en-US" w:eastAsia="zh-CN"/>
              </w:rPr>
              <w:t>2021</w:t>
            </w:r>
            <w:r>
              <w:rPr>
                <w:rFonts w:hint="eastAsia"/>
                <w:b/>
                <w:color w:val="000000"/>
                <w:sz w:val="24"/>
              </w:rPr>
              <w:t xml:space="preserve">年度拨款 </w:t>
            </w:r>
            <w:r>
              <w:rPr>
                <w:rFonts w:hint="eastAsia"/>
                <w:b/>
                <w:color w:val="000000"/>
                <w:sz w:val="24"/>
                <w:lang w:val="en-US" w:eastAsia="zh-CN"/>
              </w:rPr>
              <w:t xml:space="preserve"> </w:t>
            </w:r>
            <w:r>
              <w:rPr>
                <w:rFonts w:hint="eastAsia"/>
                <w:b/>
                <w:color w:val="000000"/>
                <w:sz w:val="24"/>
              </w:rPr>
              <w:t xml:space="preserve"> 万元。</w:t>
            </w:r>
          </w:p>
        </w:tc>
        <w:tc>
          <w:tcPr>
            <w:tcW w:w="4155" w:type="dxa"/>
            <w:vMerge w:val="continue"/>
            <w:tcBorders>
              <w:right w:val="single" w:color="auto" w:sz="4" w:space="0"/>
            </w:tcBorders>
            <w:noWrap w:val="0"/>
            <w:vAlign w:val="center"/>
          </w:tcPr>
          <w:p>
            <w:pPr>
              <w:jc w:val="center"/>
              <w:rPr>
                <w:rFonts w:hint="eastAsia"/>
                <w:color w:val="000000"/>
                <w:sz w:val="24"/>
              </w:rPr>
            </w:pPr>
          </w:p>
        </w:tc>
      </w:tr>
    </w:tbl>
    <w:p>
      <w:pPr>
        <w:spacing w:before="156" w:beforeLines="50"/>
        <w:ind w:firstLine="480" w:firstLineChars="200"/>
        <w:rPr>
          <w:color w:val="000000"/>
          <w:sz w:val="24"/>
        </w:rPr>
      </w:pPr>
      <w:r>
        <w:rPr>
          <w:rFonts w:hint="eastAsia"/>
          <w:color w:val="000000"/>
          <w:sz w:val="24"/>
        </w:rPr>
        <w:t xml:space="preserve">经办人：                  联系电话： </w:t>
      </w:r>
      <w:r>
        <w:rPr>
          <w:rFonts w:hint="eastAsia"/>
          <w:color w:val="000000"/>
          <w:sz w:val="24"/>
          <w:lang w:val="en-US" w:eastAsia="zh-CN"/>
        </w:rPr>
        <w:t xml:space="preserve">                </w:t>
      </w:r>
      <w:r>
        <w:rPr>
          <w:rFonts w:hint="eastAsia"/>
          <w:color w:val="000000"/>
          <w:sz w:val="24"/>
        </w:rPr>
        <w:t xml:space="preserve">                      填表日期： 20</w:t>
      </w:r>
      <w:r>
        <w:rPr>
          <w:rFonts w:hint="eastAsia"/>
          <w:color w:val="000000"/>
          <w:sz w:val="24"/>
          <w:lang w:val="en-US" w:eastAsia="zh-CN"/>
        </w:rPr>
        <w:t>21</w:t>
      </w:r>
      <w:r>
        <w:rPr>
          <w:rFonts w:hint="eastAsia"/>
          <w:color w:val="000000"/>
          <w:sz w:val="24"/>
        </w:rPr>
        <w:t xml:space="preserve">年  </w:t>
      </w:r>
      <w:r>
        <w:rPr>
          <w:rFonts w:hint="eastAsia"/>
          <w:color w:val="000000"/>
          <w:sz w:val="24"/>
          <w:lang w:val="en-US" w:eastAsia="zh-CN"/>
        </w:rPr>
        <w:t>12</w:t>
      </w:r>
      <w:r>
        <w:rPr>
          <w:rFonts w:hint="eastAsia"/>
          <w:color w:val="000000"/>
          <w:sz w:val="24"/>
        </w:rPr>
        <w:t xml:space="preserve">  月  </w:t>
      </w:r>
      <w:r>
        <w:rPr>
          <w:rFonts w:hint="eastAsia"/>
          <w:color w:val="000000"/>
          <w:sz w:val="24"/>
          <w:lang w:val="en-US" w:eastAsia="zh-CN"/>
        </w:rPr>
        <w:t xml:space="preserve"> </w:t>
      </w:r>
      <w:r>
        <w:rPr>
          <w:rFonts w:hint="eastAsia"/>
          <w:color w:val="000000"/>
          <w:sz w:val="24"/>
        </w:rPr>
        <w:t xml:space="preserve"> 日</w:t>
      </w:r>
    </w:p>
    <w:p>
      <w:pPr>
        <w:adjustRightInd w:val="0"/>
        <w:snapToGrid w:val="0"/>
        <w:spacing w:after="156" w:afterLines="50" w:line="380" w:lineRule="exact"/>
        <w:jc w:val="center"/>
        <w:rPr>
          <w:rFonts w:hint="eastAsia" w:ascii="黑体" w:hAnsi="黑体" w:eastAsia="黑体"/>
          <w:color w:val="000000"/>
          <w:sz w:val="28"/>
        </w:rPr>
      </w:pPr>
      <w:r>
        <w:rPr>
          <w:color w:val="000000"/>
          <w:sz w:val="24"/>
        </w:rPr>
        <w:br w:type="page"/>
      </w:r>
      <w:r>
        <w:rPr>
          <w:rFonts w:hint="eastAsia" w:ascii="黑体" w:hAnsi="黑体" w:eastAsia="黑体"/>
          <w:bCs/>
          <w:color w:val="000000"/>
          <w:spacing w:val="100"/>
          <w:sz w:val="32"/>
        </w:rPr>
        <w:t>填 报 说 明</w:t>
      </w:r>
    </w:p>
    <w:p>
      <w:pPr>
        <w:adjustRightInd w:val="0"/>
        <w:snapToGrid w:val="0"/>
        <w:spacing w:line="360" w:lineRule="exact"/>
        <w:ind w:left="560"/>
        <w:jc w:val="left"/>
        <w:rPr>
          <w:rFonts w:hint="eastAsia"/>
          <w:color w:val="000000"/>
          <w:sz w:val="28"/>
        </w:rPr>
      </w:pPr>
      <w:r>
        <w:rPr>
          <w:rFonts w:hint="eastAsia"/>
          <w:color w:val="000000"/>
          <w:sz w:val="28"/>
        </w:rPr>
        <w:t>一、本表的费用指的是市本级科技项目经费的使用情况。请按下列要求填写</w:t>
      </w:r>
      <w:r>
        <w:rPr>
          <w:rFonts w:hint="eastAsia"/>
          <w:b/>
          <w:color w:val="000000"/>
          <w:sz w:val="28"/>
        </w:rPr>
        <w:t>（一式</w:t>
      </w:r>
      <w:r>
        <w:rPr>
          <w:rFonts w:hint="eastAsia"/>
          <w:b/>
          <w:color w:val="000000"/>
          <w:sz w:val="28"/>
          <w:lang w:eastAsia="zh-CN"/>
        </w:rPr>
        <w:t>两</w:t>
      </w:r>
      <w:r>
        <w:rPr>
          <w:rFonts w:hint="eastAsia"/>
          <w:b/>
          <w:color w:val="000000"/>
          <w:sz w:val="28"/>
        </w:rPr>
        <w:t>份），</w:t>
      </w:r>
      <w:r>
        <w:rPr>
          <w:rFonts w:hint="eastAsia"/>
          <w:bCs/>
          <w:color w:val="000000"/>
          <w:sz w:val="28"/>
        </w:rPr>
        <w:t>要求字迹清楚，涂改无效</w:t>
      </w:r>
      <w:r>
        <w:rPr>
          <w:rFonts w:hint="eastAsia"/>
          <w:color w:val="000000"/>
          <w:sz w:val="28"/>
        </w:rPr>
        <w:t>。（</w:t>
      </w:r>
      <w:r>
        <w:rPr>
          <w:rFonts w:hint="eastAsia"/>
          <w:b/>
          <w:bCs/>
          <w:color w:val="000000"/>
          <w:sz w:val="28"/>
        </w:rPr>
        <w:t>填报说明仅供填写时参考，不必附上）</w:t>
      </w:r>
    </w:p>
    <w:p>
      <w:pPr>
        <w:tabs>
          <w:tab w:val="left" w:pos="1080"/>
        </w:tabs>
        <w:adjustRightInd w:val="0"/>
        <w:snapToGrid w:val="0"/>
        <w:spacing w:line="360" w:lineRule="exact"/>
        <w:ind w:left="840"/>
        <w:rPr>
          <w:rFonts w:hint="eastAsia"/>
          <w:sz w:val="24"/>
        </w:rPr>
      </w:pPr>
      <w:r>
        <w:rPr>
          <w:sz w:val="24"/>
        </w:rPr>
        <w:t xml:space="preserve">1、设备费：是指在项目实施过程中购置或试制专用仪器设备，对现有仪器设备进行升级改造，以及租赁使用外单位仪器设备而发生的费用。 </w:t>
      </w:r>
      <w:r>
        <w:rPr>
          <w:sz w:val="24"/>
        </w:rPr>
        <w:br w:type="textWrapping"/>
      </w:r>
      <w:r>
        <w:rPr>
          <w:sz w:val="24"/>
        </w:rPr>
        <w:t xml:space="preserve">2、材料费：是指在项目实施过程中由于消耗各种所必需的原材料、辅助材料等低值易耗品、零配件的购置费以及资料印刷费以及发生的采购、运输、装卸和整理等费用。 </w:t>
      </w:r>
      <w:r>
        <w:rPr>
          <w:sz w:val="24"/>
        </w:rPr>
        <w:br w:type="textWrapping"/>
      </w:r>
      <w:r>
        <w:rPr>
          <w:sz w:val="24"/>
        </w:rPr>
        <w:t xml:space="preserve">3、测试化验加工费：是指在项目实施工程中由于承担单位自身的技术、工艺和设备等条件的限制，必须支付给外单位（包括项目和课题承担单位内部独立经济核算单位）的检验、测试、设计、化验及加工等费用。 </w:t>
      </w:r>
      <w:r>
        <w:rPr>
          <w:sz w:val="24"/>
        </w:rPr>
        <w:br w:type="textWrapping"/>
      </w:r>
      <w:r>
        <w:rPr>
          <w:sz w:val="24"/>
        </w:rPr>
        <w:t xml:space="preserve">4、燃料动力费：是指在项目实施过程中相关大型仪器设备、专用科学装置等运行发生的可以单独计量的水、电、气、燃料消耗费用等。 </w:t>
      </w:r>
      <w:r>
        <w:rPr>
          <w:sz w:val="24"/>
        </w:rPr>
        <w:br w:type="textWrapping"/>
      </w:r>
      <w:r>
        <w:rPr>
          <w:sz w:val="24"/>
        </w:rPr>
        <w:t xml:space="preserve">5、差旅费：是指在项目实施过程中开展科学实验（试验）、科学考察、业务调研、学术交流等所发生的外埠差旅费用、市内交通费用等。差旅费的开支标准应当按照有关规定执行。 </w:t>
      </w:r>
      <w:r>
        <w:rPr>
          <w:sz w:val="24"/>
        </w:rPr>
        <w:br w:type="textWrapping"/>
      </w:r>
      <w:r>
        <w:rPr>
          <w:sz w:val="24"/>
        </w:rPr>
        <w:t xml:space="preserve">6、会议费：是指在项目实施过程中组织开展相关的学术研讨、咨询以及协调任务等活动而发生的会议费用。会议费用应当参照有关规定，严格控制会议数量、规模、开支标准和会期。 </w:t>
      </w:r>
      <w:r>
        <w:rPr>
          <w:sz w:val="24"/>
        </w:rPr>
        <w:br w:type="textWrapping"/>
      </w:r>
      <w:r>
        <w:rPr>
          <w:sz w:val="24"/>
        </w:rPr>
        <w:t xml:space="preserve">7、国际科技合作与交流费：是指在项目实施过程中相关人员出国及外国专家来华工作而发生的费用。 </w:t>
      </w:r>
      <w:r>
        <w:rPr>
          <w:sz w:val="24"/>
        </w:rPr>
        <w:br w:type="textWrapping"/>
      </w:r>
      <w:r>
        <w:rPr>
          <w:sz w:val="24"/>
        </w:rPr>
        <w:t xml:space="preserve">8、出版/文献/信息传播/知识产权事务费：是指在项目实施过程中，需要支付的出版费及书籍购买费、资料费、文献检索费、入网费、通信费、专用软件购买费、专利申请及其他知识产权事务等费用。 </w:t>
      </w:r>
      <w:r>
        <w:rPr>
          <w:sz w:val="24"/>
        </w:rPr>
        <w:br w:type="textWrapping"/>
      </w:r>
      <w:r>
        <w:rPr>
          <w:sz w:val="24"/>
        </w:rPr>
        <w:t xml:space="preserve">9、劳务费：是指在项目实施过程中支付给项目组成人员中没有工资性收入的相关研发人员（如在校研究生等）和临时聘用人员等的劳务性费用和有关社会保险费补助。 </w:t>
      </w:r>
      <w:r>
        <w:rPr>
          <w:sz w:val="24"/>
        </w:rPr>
        <w:br w:type="textWrapping"/>
      </w:r>
      <w:r>
        <w:rPr>
          <w:sz w:val="24"/>
        </w:rPr>
        <w:t>10、专家咨询费：是指在项目实施过程中支付给临时聘用的咨询专家费用。专家咨询费不得支付给参与项目（课题）研究及其管理相关的工作人员。</w:t>
      </w:r>
    </w:p>
    <w:p>
      <w:pPr>
        <w:tabs>
          <w:tab w:val="left" w:pos="1080"/>
        </w:tabs>
        <w:adjustRightInd w:val="0"/>
        <w:snapToGrid w:val="0"/>
        <w:spacing w:line="360" w:lineRule="exact"/>
        <w:ind w:left="840"/>
        <w:rPr>
          <w:rFonts w:hint="eastAsia"/>
          <w:sz w:val="24"/>
        </w:rPr>
      </w:pPr>
      <w:r>
        <w:rPr>
          <w:rFonts w:hint="eastAsia"/>
          <w:sz w:val="24"/>
        </w:rPr>
        <w:t>11、间接费用包括管理费和激励支出。</w:t>
      </w:r>
      <w:r>
        <w:rPr>
          <w:sz w:val="24"/>
        </w:rPr>
        <w:t>管理费用是指承担项目任务的单位为项目研究提供的现有仪器设备和房屋，日常水、电、气、暖消耗等安排的有关支出</w:t>
      </w:r>
      <w:r>
        <w:rPr>
          <w:rFonts w:hint="eastAsia"/>
          <w:sz w:val="24"/>
        </w:rPr>
        <w:t>。</w:t>
      </w:r>
      <w:r>
        <w:rPr>
          <w:sz w:val="24"/>
        </w:rPr>
        <w:t>激励支出是指承担项目任务的单位为提高科研工作绩效安排的相关支出。</w:t>
      </w:r>
    </w:p>
    <w:p>
      <w:pPr>
        <w:tabs>
          <w:tab w:val="left" w:pos="1080"/>
        </w:tabs>
        <w:adjustRightInd w:val="0"/>
        <w:snapToGrid w:val="0"/>
        <w:spacing w:line="360" w:lineRule="exact"/>
        <w:ind w:left="420" w:leftChars="200"/>
      </w:pPr>
      <w:r>
        <w:rPr>
          <w:rFonts w:hint="eastAsia"/>
          <w:color w:val="000000"/>
          <w:sz w:val="28"/>
        </w:rPr>
        <w:t>二、本表由课题承担单位填写，随科技项目合同书、申报书</w:t>
      </w:r>
      <w:r>
        <w:rPr>
          <w:rFonts w:hint="eastAsia"/>
          <w:b/>
          <w:color w:val="000000"/>
          <w:sz w:val="28"/>
        </w:rPr>
        <w:t>（各一式</w:t>
      </w:r>
      <w:r>
        <w:rPr>
          <w:rFonts w:hint="eastAsia"/>
          <w:b/>
          <w:color w:val="000000"/>
          <w:sz w:val="28"/>
          <w:lang w:eastAsia="zh-CN"/>
        </w:rPr>
        <w:t>两</w:t>
      </w:r>
      <w:r>
        <w:rPr>
          <w:rFonts w:hint="eastAsia"/>
          <w:b/>
          <w:color w:val="000000"/>
          <w:sz w:val="28"/>
        </w:rPr>
        <w:t>份）</w:t>
      </w:r>
      <w:r>
        <w:rPr>
          <w:rFonts w:hint="eastAsia"/>
          <w:color w:val="000000"/>
          <w:sz w:val="28"/>
        </w:rPr>
        <w:t>在归口部门审查后</w:t>
      </w:r>
      <w:r>
        <w:rPr>
          <w:rFonts w:hint="eastAsia"/>
          <w:color w:val="000000"/>
          <w:sz w:val="28"/>
          <w:lang w:eastAsia="zh-CN"/>
        </w:rPr>
        <w:t>，</w:t>
      </w:r>
      <w:r>
        <w:rPr>
          <w:rFonts w:hint="eastAsia"/>
          <w:color w:val="000000"/>
          <w:sz w:val="28"/>
        </w:rPr>
        <w:t>分存甲方</w:t>
      </w:r>
      <w:r>
        <w:rPr>
          <w:rFonts w:hint="eastAsia"/>
          <w:color w:val="000000"/>
          <w:sz w:val="28"/>
          <w:lang w:eastAsia="zh-CN"/>
        </w:rPr>
        <w:t>和</w:t>
      </w:r>
      <w:r>
        <w:rPr>
          <w:rFonts w:hint="eastAsia"/>
          <w:color w:val="000000"/>
          <w:sz w:val="28"/>
        </w:rPr>
        <w:t>乙方各一份</w:t>
      </w:r>
      <w:r>
        <w:rPr>
          <w:rFonts w:hint="eastAsia"/>
          <w:color w:val="000000"/>
          <w:sz w:val="28"/>
          <w:lang w:eastAsia="zh-CN"/>
        </w:rPr>
        <w:t>，</w:t>
      </w:r>
      <w:r>
        <w:rPr>
          <w:rFonts w:hint="eastAsia"/>
          <w:color w:val="000000"/>
          <w:sz w:val="28"/>
        </w:rPr>
        <w:t>以备项目验收时使用。</w:t>
      </w:r>
    </w:p>
    <w:sectPr>
      <w:pgSz w:w="16838" w:h="11906" w:orient="landscape"/>
      <w:pgMar w:top="1021" w:right="1304" w:bottom="851"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C824A5"/>
    <w:rsid w:val="06C824A5"/>
    <w:rsid w:val="4F833E19"/>
    <w:rsid w:val="581F5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151"/>
    <w:basedOn w:val="3"/>
    <w:qFormat/>
    <w:uiPriority w:val="0"/>
    <w:rPr>
      <w:rFonts w:hint="eastAsia" w:ascii="宋体" w:hAnsi="宋体" w:eastAsia="宋体" w:cs="宋体"/>
      <w:b/>
      <w:color w:val="000000"/>
      <w:sz w:val="32"/>
      <w:szCs w:val="3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2021-12-17T07:05:00Z</dcterms:created>
  <dc:creator>admin6u</dc:creator>
  <cp:lastModifiedBy>mashimaro</cp:lastModifiedBy>
  <dcterms:modified xsi:type="dcterms:W3CDTF">2021-12-20T03:19:18Z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