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jc w:val="center"/>
        <w:rPr>
          <w:rFonts w:hint="eastAsia" w:ascii="宋体" w:hAnsi="宋体" w:eastAsia="宋体"/>
          <w:sz w:val="44"/>
          <w:szCs w:val="32"/>
          <w:lang w:eastAsia="zh-CN"/>
        </w:rPr>
      </w:pPr>
      <w:r>
        <w:rPr>
          <w:rFonts w:hint="eastAsia" w:ascii="宋体" w:hAnsi="宋体"/>
          <w:sz w:val="44"/>
          <w:szCs w:val="32"/>
          <w:lang w:val="en-US" w:eastAsia="zh-CN"/>
        </w:rPr>
        <w:t>锦屏街道2021年</w:t>
      </w:r>
      <w:r>
        <w:rPr>
          <w:rFonts w:hint="eastAsia" w:ascii="宋体" w:hAnsi="宋体" w:eastAsia="宋体"/>
          <w:sz w:val="44"/>
          <w:szCs w:val="32"/>
          <w:lang w:eastAsia="zh-CN"/>
        </w:rPr>
        <w:t>政府信息公开年度报告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bidi="ar-SA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41"/>
        <w:jc w:val="both"/>
        <w:textAlignment w:val="auto"/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2021年，锦屏街道按照《中华人民共和国政府信息公开条例》和上级有关工作要求，加强政策解读和回应关切，积极推进决策、执行、管理、服务和结果的公开。紧紧围绕增强工作的透明度，规范政务公开内容，创新政务公开形式，突出政务公开重点，提高政务公开水平，大力推进村社信息公开查阅点规范化建设，着力加强基层平台落实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现将2021年政务公开工作总结如下。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（一）主动公开情况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年度，我街道在政府信息公开平台上主动公开政府信息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43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条，其中政策文件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2条、规划计划4条、财政信息11条、重大民生1条、人事任免1条、乡村振兴3条、应急管理1条以及工作信息20条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ind w:leftChars="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  <w:t>依申请公开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我街道依法办结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依申请公开信息1件，因政府信息公开引起的行政复议0件，行政诉讼0件。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left"/>
        <w:textAlignment w:val="auto"/>
        <w:rPr>
          <w:rFonts w:hint="default"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一是坚持公开为常态不公开为例外原则，不断扩大主动公开力度。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街道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门户网站、微信公众号为政务公开主要载体，强化公文办理环节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五公开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，完善公文公开属性审查环节。落实政务公开重点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任务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围绕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“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稳增长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、促改革、调结构、惠民生、防风险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各项工作，扎实推进政务公开。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二是强化便民服务要求，提高政府信息公开实效，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切实发挥政府信息对人民群众生产、生活和经济社会活动的服务作用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val="en-US" w:eastAsia="zh-CN"/>
        </w:rPr>
        <w:t>政府信息公开平台建设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一方面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发挥媒体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资源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作用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，深入加强“hi 新锦屏”微信公众号平台建设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。加强与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区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网宣、网信等部门联系，及时与新闻媒体沟通，充</w:t>
      </w:r>
      <w:r>
        <w:rPr>
          <w:rFonts w:hint="default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分发挥新闻媒体资源，做好政务公开工作。</w:t>
      </w: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另一方面</w:t>
      </w: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在街道档案室、阅览室设置政府信息查阅场所的基础上，2021年增加街道办事大厅、17个村和14个社区服务大厅信息公开查阅点共31个，为公众获取政府信息提供更大的便利。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监督保障情况</w:t>
      </w:r>
      <w:r>
        <w:rPr>
          <w:rFonts w:hint="default" w:ascii="楷体_GB2312" w:hAnsi="楷体_GB2312" w:eastAsia="楷体_GB2312" w:cs="楷体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Helvetica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-SA"/>
        </w:rPr>
        <w:t>按照“主要领导亲自抓，分管领导具体抓，专门机构抓落实”的工作要求，建立考核制度，2021年街道目标管理考核内容中包括“政务公开”指标，确保政府信息公开工作落到实处。同时，在网站公布监督电话和咨询电话，及时解答公众问题。第一时间做好政务公开第三方监督评测问题反馈整改工作，提高政务公开质量和速度。开展信息公开社会评议问卷调查，广泛听取公民、法人和其他社会组织对政府信息公开工作的批评、意见和建议。2021年锦屏街道未发生政府信息公开工作责任追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eastAsia="zh-CN" w:bidi="ar-SA"/>
        </w:rPr>
        <w:t>二、</w:t>
      </w:r>
      <w:r>
        <w:rPr>
          <w:rFonts w:hint="eastAsia" w:ascii="黑体" w:hAnsi="黑体" w:eastAsia="黑体" w:cs="仿宋"/>
          <w:color w:val="auto"/>
          <w:sz w:val="32"/>
          <w:szCs w:val="32"/>
          <w:lang w:bidi="ar-SA"/>
        </w:rPr>
        <w:t>主动公开政府信息情况</w:t>
      </w:r>
    </w:p>
    <w:tbl>
      <w:tblPr>
        <w:tblStyle w:val="4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/>
          <w:color w:val="auto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eastAsia="zh-CN" w:bidi="ar-SA"/>
        </w:rPr>
        <w:t>三、</w:t>
      </w:r>
      <w:r>
        <w:rPr>
          <w:rFonts w:hint="eastAsia" w:ascii="黑体" w:hAnsi="黑体" w:eastAsia="黑体" w:cs="仿宋"/>
          <w:color w:val="auto"/>
          <w:sz w:val="32"/>
          <w:szCs w:val="32"/>
          <w:lang w:bidi="ar-SA"/>
        </w:rPr>
        <w:t>收到和处理政府信息公开申请情况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bidi="ar-SA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</w:rPr>
      </w:pP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sz w:val="32"/>
          <w:szCs w:val="32"/>
          <w:lang w:eastAsia="zh-CN" w:bidi="ar-SA"/>
        </w:rPr>
        <w:t>五</w:t>
      </w:r>
      <w:r>
        <w:rPr>
          <w:rFonts w:hint="eastAsia" w:ascii="黑体" w:hAnsi="黑体" w:eastAsia="黑体" w:cs="仿宋"/>
          <w:sz w:val="32"/>
          <w:szCs w:val="32"/>
          <w:lang w:bidi="ar-SA"/>
        </w:rPr>
        <w:t>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锦屏街道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政府信息公开工作虽然取得了一些进步，但是对照文件规定和上级要求，距离社会公众的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期望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，都还存在较大的差距。一是</w:t>
      </w:r>
      <w:r>
        <w:rPr>
          <w:rFonts w:hint="default" w:ascii="仿宋_GB2312" w:hAnsi="仿宋_GB2312" w:eastAsia="仿宋_GB2312"/>
          <w:b w:val="0"/>
          <w:bCs w:val="0"/>
          <w:sz w:val="32"/>
          <w:szCs w:val="32"/>
          <w:lang w:eastAsia="zh-CN"/>
        </w:rPr>
        <w:t>政务公开的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eastAsia="zh-CN"/>
        </w:rPr>
        <w:t>组织构架</w:t>
      </w:r>
      <w:r>
        <w:rPr>
          <w:rFonts w:hint="eastAsia" w:ascii="仿宋_GB2312" w:hAnsi="仿宋_GB2312" w:eastAsia="仿宋_GB2312"/>
          <w:b w:val="0"/>
          <w:bCs w:val="0"/>
          <w:sz w:val="32"/>
          <w:szCs w:val="32"/>
          <w:lang w:val="en-US" w:eastAsia="zh-CN"/>
        </w:rPr>
        <w:t>有待进一步</w:t>
      </w:r>
      <w:r>
        <w:rPr>
          <w:rFonts w:hint="default" w:ascii="仿宋_GB2312" w:hAnsi="仿宋_GB2312" w:eastAsia="仿宋_GB2312"/>
          <w:b w:val="0"/>
          <w:bCs w:val="0"/>
          <w:sz w:val="32"/>
          <w:szCs w:val="32"/>
          <w:lang w:eastAsia="zh-CN"/>
        </w:rPr>
        <w:t>改进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； 二是在公开的失效、更新频率等方面还需进一步改进；三是政务信息公开渠道、途径、方式和范围还需进一步拓宽，信息公开的广度和深度还不够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；四是政务</w:t>
      </w:r>
      <w:r>
        <w:rPr>
          <w:rFonts w:hint="default" w:ascii="仿宋_GB2312" w:hAnsi="仿宋_GB2312" w:eastAsia="仿宋_GB2312"/>
          <w:sz w:val="32"/>
          <w:szCs w:val="32"/>
          <w:lang w:eastAsia="zh-CN"/>
        </w:rPr>
        <w:t>公开意识不够强，对政府信息与政务公开的认识及业务能力还有待于进一步提高。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2022年，我街道将从以下三个方面予以改进：一是加强自身建设，提高工作水平。加强街道政务公开体系和制度建设，确立专人专岗负责政务信息公开，进一步建立健全政府信息公开申请接受、登记、办理、审核、答复、归档环节工作流程，理顺工作机制，不断提高政务公开工作水平。二是加大政务公开工作督查力度。街道将认真组织人员开展政务公开半年督查和年终考核工作，通过督查考核进一步落实工作措施。同时，督促各有关办线要按照区政务办提出的整改意见，对自身存在问题及时整改。三是加强政策解读，提升公开实效。严格执行行政机关政策文件解读实施办法，重大政策文件与解读材料同步起草、同步审签、同步发布，实现发布、解读、回应三联动，及时发布权威信息，正面引导舆论，增进公众对政府政策的理解认同，增强政府公信力、执行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仿宋"/>
          <w:color w:val="auto"/>
          <w:sz w:val="32"/>
          <w:szCs w:val="32"/>
          <w:lang w:bidi="ar-SA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bidi="ar-SA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  <w:t>2021年，我街道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依据《政府信息公开信息处理费管理办法》，未收取过任何信息处理费。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EE2D0C"/>
    <w:multiLevelType w:val="singleLevel"/>
    <w:tmpl w:val="BCEE2D0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378D6"/>
    <w:rsid w:val="044A1492"/>
    <w:rsid w:val="04F91227"/>
    <w:rsid w:val="06A51BE0"/>
    <w:rsid w:val="1302278D"/>
    <w:rsid w:val="15714216"/>
    <w:rsid w:val="23286AFD"/>
    <w:rsid w:val="277378D6"/>
    <w:rsid w:val="28BD0177"/>
    <w:rsid w:val="2E963502"/>
    <w:rsid w:val="2EF93BC5"/>
    <w:rsid w:val="2FA30ECB"/>
    <w:rsid w:val="3AE0388B"/>
    <w:rsid w:val="4D6C5C7A"/>
    <w:rsid w:val="5BFE4405"/>
    <w:rsid w:val="680D0265"/>
    <w:rsid w:val="68670B63"/>
    <w:rsid w:val="6A6FB130"/>
    <w:rsid w:val="6F3A11A1"/>
    <w:rsid w:val="73FF1777"/>
    <w:rsid w:val="78A50F7D"/>
    <w:rsid w:val="7C986E47"/>
    <w:rsid w:val="7DD81334"/>
    <w:rsid w:val="C7FFC6F1"/>
    <w:rsid w:val="F9B6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 w:firstLineChars="200"/>
    </w:pPr>
    <w:rPr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2021-01-07T18:22:00Z</dcterms:created>
  <dc:creator>HDD</dc:creator>
  <cp:lastModifiedBy>jp-304</cp:lastModifiedBy>
  <cp:lastPrinted>2021-01-13T18:48:00Z</cp:lastPrinted>
  <dcterms:modified xsi:type="dcterms:W3CDTF">2024-01-05T16:25:54Z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E1193F9E86F6A943E9159665F65DB672</vt:lpwstr>
  </property>
</Properties>
</file>